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648" w:rsidRPr="00DB34FB" w:rsidRDefault="00A67648" w:rsidP="002D3A4D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B34FB">
        <w:rPr>
          <w:rFonts w:ascii="Times New Roman" w:hAnsi="Times New Roman" w:cs="Times New Roman"/>
          <w:b/>
          <w:sz w:val="24"/>
          <w:szCs w:val="24"/>
        </w:rPr>
        <w:t>Zarządzenie nr 0050.</w:t>
      </w:r>
      <w:r w:rsidR="00740A62">
        <w:rPr>
          <w:rFonts w:ascii="Times New Roman" w:hAnsi="Times New Roman" w:cs="Times New Roman"/>
          <w:b/>
          <w:sz w:val="24"/>
          <w:szCs w:val="24"/>
        </w:rPr>
        <w:t>444.2023</w:t>
      </w:r>
    </w:p>
    <w:p w:rsidR="00A67648" w:rsidRPr="00A67648" w:rsidRDefault="00A67648" w:rsidP="002D3A4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7648">
        <w:rPr>
          <w:rFonts w:ascii="Times New Roman" w:hAnsi="Times New Roman" w:cs="Times New Roman"/>
          <w:sz w:val="24"/>
          <w:szCs w:val="24"/>
        </w:rPr>
        <w:t>Burmistrza Miasta i Gminy Międzybórz</w:t>
      </w:r>
    </w:p>
    <w:p w:rsidR="00A67648" w:rsidRDefault="00A67648" w:rsidP="002D3A4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7648">
        <w:rPr>
          <w:rFonts w:ascii="Times New Roman" w:hAnsi="Times New Roman" w:cs="Times New Roman"/>
          <w:sz w:val="24"/>
          <w:szCs w:val="24"/>
        </w:rPr>
        <w:t xml:space="preserve">z dnia </w:t>
      </w:r>
      <w:r w:rsidR="00740A62">
        <w:rPr>
          <w:rFonts w:ascii="Times New Roman" w:hAnsi="Times New Roman" w:cs="Times New Roman"/>
          <w:sz w:val="24"/>
          <w:szCs w:val="24"/>
        </w:rPr>
        <w:t>17.01.2023</w:t>
      </w:r>
      <w:r w:rsidRPr="00A67648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A67648" w:rsidRPr="00434A6D" w:rsidRDefault="00740A62" w:rsidP="002D3A4D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sprawie </w:t>
      </w:r>
      <w:r w:rsidR="00A67648" w:rsidRPr="00434A6D">
        <w:rPr>
          <w:rFonts w:ascii="Times New Roman" w:hAnsi="Times New Roman" w:cs="Times New Roman"/>
          <w:b/>
          <w:sz w:val="24"/>
          <w:szCs w:val="24"/>
        </w:rPr>
        <w:t>powołania Gminnej Komisji Urbanistyczno – Architektonicznej</w:t>
      </w:r>
    </w:p>
    <w:p w:rsidR="001357FC" w:rsidRDefault="00A67648" w:rsidP="00434A6D">
      <w:pPr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DB34FB">
        <w:rPr>
          <w:rFonts w:ascii="Times New Roman" w:eastAsia="Arial" w:hAnsi="Times New Roman" w:cs="Times New Roman"/>
          <w:sz w:val="24"/>
          <w:szCs w:val="24"/>
          <w:lang w:eastAsia="pl-PL"/>
        </w:rPr>
        <w:t>Na podstawie art. 8 ust. 3 ustawy z dnia 27 marca 2003 roku o planowaniu</w:t>
      </w:r>
      <w:r w:rsidR="00434A6D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</w:t>
      </w:r>
      <w:r w:rsidRPr="00DB34FB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i zagospodarowaniu przestrzennym (t.j. </w:t>
      </w:r>
      <w:r w:rsidR="001357FC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Dz.U.2022.503 </w:t>
      </w:r>
      <w:r w:rsidRPr="00DB34FB">
        <w:rPr>
          <w:rFonts w:ascii="Times New Roman" w:eastAsia="Arial" w:hAnsi="Times New Roman" w:cs="Times New Roman"/>
          <w:sz w:val="24"/>
          <w:szCs w:val="24"/>
          <w:lang w:eastAsia="pl-PL"/>
        </w:rPr>
        <w:t>z późn. zm.) oraz art. 30 ust. 1 ustawy z dnia 8 marca 1990 roku o samorządzie gminnym</w:t>
      </w:r>
      <w:r w:rsidR="005E1223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(</w:t>
      </w:r>
      <w:r w:rsidR="001357FC">
        <w:rPr>
          <w:rFonts w:ascii="Times New Roman" w:eastAsia="Arial" w:hAnsi="Times New Roman" w:cs="Times New Roman"/>
          <w:sz w:val="24"/>
          <w:szCs w:val="24"/>
          <w:lang w:eastAsia="pl-PL"/>
        </w:rPr>
        <w:t>t.j. Dz.U.2023.40</w:t>
      </w:r>
      <w:r w:rsidR="005E1223" w:rsidRPr="001357FC">
        <w:rPr>
          <w:rFonts w:ascii="Times New Roman" w:eastAsia="Arial" w:hAnsi="Times New Roman" w:cs="Times New Roman"/>
          <w:sz w:val="24"/>
          <w:szCs w:val="24"/>
          <w:lang w:eastAsia="pl-PL"/>
        </w:rPr>
        <w:t>)</w:t>
      </w:r>
    </w:p>
    <w:p w:rsidR="00A67648" w:rsidRPr="00DB34FB" w:rsidRDefault="00A67648" w:rsidP="00434A6D">
      <w:pPr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DB34FB">
        <w:rPr>
          <w:rFonts w:ascii="Times New Roman" w:eastAsia="Arial" w:hAnsi="Times New Roman" w:cs="Times New Roman"/>
          <w:sz w:val="24"/>
          <w:szCs w:val="24"/>
          <w:lang w:eastAsia="pl-PL"/>
        </w:rPr>
        <w:t>Burmistrz Miasta i Gminy Międzybórz zarządza, co następuje:</w:t>
      </w:r>
    </w:p>
    <w:p w:rsidR="00A67648" w:rsidRDefault="00A67648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34FB" w:rsidRPr="00DB34FB" w:rsidRDefault="00036065" w:rsidP="002D3A4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="00DB34FB" w:rsidRPr="00DB34FB">
        <w:rPr>
          <w:rFonts w:ascii="Times New Roman" w:eastAsia="Times New Roman" w:hAnsi="Times New Roman" w:cs="Arial"/>
          <w:b/>
          <w:sz w:val="24"/>
          <w:szCs w:val="24"/>
          <w:lang w:eastAsia="pl-PL"/>
        </w:rPr>
        <w:t>1.</w:t>
      </w:r>
    </w:p>
    <w:p w:rsidR="00DB34FB" w:rsidRPr="00677EFD" w:rsidRDefault="00DB34FB" w:rsidP="00745B62">
      <w:pPr>
        <w:pStyle w:val="Akapitzlist"/>
        <w:numPr>
          <w:ilvl w:val="0"/>
          <w:numId w:val="2"/>
        </w:numPr>
        <w:tabs>
          <w:tab w:val="left" w:pos="515"/>
        </w:tabs>
        <w:spacing w:after="0" w:line="276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pl-PL"/>
        </w:rPr>
      </w:pP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Powołuję Gminną Komisję Urbanistyczno-Architektoniczną, zwaną</w:t>
      </w:r>
      <w:r w:rsidRPr="00DB34FB">
        <w:rPr>
          <w:rFonts w:ascii="Times New Roman" w:eastAsia="Times New Roman" w:hAnsi="Times New Roman" w:cs="Arial"/>
          <w:b/>
          <w:sz w:val="24"/>
          <w:szCs w:val="24"/>
          <w:lang w:eastAsia="pl-PL"/>
        </w:rPr>
        <w:t xml:space="preserve"> </w:t>
      </w: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dalej</w:t>
      </w:r>
      <w:r w:rsidRPr="00DB34FB">
        <w:rPr>
          <w:rFonts w:ascii="Times New Roman" w:eastAsia="Times New Roman" w:hAnsi="Times New Roman" w:cs="Arial"/>
          <w:b/>
          <w:sz w:val="24"/>
          <w:szCs w:val="24"/>
          <w:lang w:eastAsia="pl-PL"/>
        </w:rPr>
        <w:t xml:space="preserve"> </w:t>
      </w: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„Komisją” pełniącą funkcję</w:t>
      </w:r>
      <w:r w:rsidRPr="00DB34FB">
        <w:rPr>
          <w:rFonts w:ascii="Times New Roman" w:eastAsia="Times New Roman" w:hAnsi="Times New Roman" w:cs="Arial"/>
          <w:b/>
          <w:sz w:val="24"/>
          <w:szCs w:val="24"/>
          <w:lang w:eastAsia="pl-PL"/>
        </w:rPr>
        <w:t xml:space="preserve"> </w:t>
      </w: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organu doradczego Burmistrza Miasta i Gminy Międzybórz  </w:t>
      </w:r>
      <w:r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                              </w:t>
      </w: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w sprawach planowania</w:t>
      </w:r>
      <w:r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 </w:t>
      </w: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i zagospodarowania przestrzennego.</w:t>
      </w:r>
    </w:p>
    <w:p w:rsidR="00677EFD" w:rsidRDefault="00677EFD" w:rsidP="00745B62">
      <w:pPr>
        <w:pStyle w:val="Akapitzlist"/>
        <w:numPr>
          <w:ilvl w:val="0"/>
          <w:numId w:val="2"/>
        </w:numPr>
        <w:tabs>
          <w:tab w:val="left" w:pos="510"/>
        </w:tabs>
        <w:spacing w:after="0"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 w:rsidRPr="00677EFD"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Na mocy stosownych porozumień, za zgodą </w:t>
      </w:r>
      <w:r>
        <w:rPr>
          <w:rFonts w:ascii="Times New Roman" w:eastAsia="Times New Roman" w:hAnsi="Times New Roman" w:cs="Arial"/>
          <w:sz w:val="24"/>
          <w:szCs w:val="24"/>
          <w:lang w:eastAsia="pl-PL"/>
        </w:rPr>
        <w:t>Burmistrza Miasta i Gminy Międzybórz</w:t>
      </w:r>
      <w:r w:rsidRPr="00677EFD">
        <w:rPr>
          <w:rFonts w:ascii="Times New Roman" w:eastAsia="Times New Roman" w:hAnsi="Times New Roman" w:cs="Arial"/>
          <w:sz w:val="24"/>
          <w:szCs w:val="24"/>
          <w:lang w:eastAsia="pl-PL"/>
        </w:rPr>
        <w:t>, właściwością Komisji mogą być objęte obszary innych gmin</w:t>
      </w:r>
      <w:r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. </w:t>
      </w:r>
    </w:p>
    <w:p w:rsidR="00620CEA" w:rsidRPr="00677EFD" w:rsidRDefault="00620CEA" w:rsidP="00745B62">
      <w:pPr>
        <w:pStyle w:val="Akapitzlist"/>
        <w:numPr>
          <w:ilvl w:val="0"/>
          <w:numId w:val="2"/>
        </w:numPr>
        <w:tabs>
          <w:tab w:val="left" w:pos="510"/>
        </w:tabs>
        <w:spacing w:after="0"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>
        <w:rPr>
          <w:rFonts w:ascii="Times New Roman" w:eastAsia="Times New Roman" w:hAnsi="Times New Roman" w:cs="Arial"/>
          <w:sz w:val="24"/>
          <w:szCs w:val="24"/>
          <w:lang w:eastAsia="pl-PL"/>
        </w:rPr>
        <w:t>Z</w:t>
      </w:r>
      <w:r w:rsidRPr="00620CEA">
        <w:rPr>
          <w:rFonts w:ascii="Times New Roman" w:eastAsia="Times New Roman" w:hAnsi="Times New Roman" w:cs="Arial"/>
          <w:sz w:val="24"/>
          <w:szCs w:val="24"/>
          <w:lang w:eastAsia="pl-PL"/>
        </w:rPr>
        <w:t>asady działania Komisji określa regulamin stanowiący załącznik do niniejszego Zarządzenia</w:t>
      </w:r>
      <w:r w:rsidR="00740A62">
        <w:rPr>
          <w:rFonts w:ascii="Times New Roman" w:eastAsia="Times New Roman" w:hAnsi="Times New Roman" w:cs="Arial"/>
          <w:sz w:val="24"/>
          <w:szCs w:val="24"/>
          <w:lang w:eastAsia="pl-PL"/>
        </w:rPr>
        <w:t>.</w:t>
      </w:r>
    </w:p>
    <w:p w:rsidR="00DB34FB" w:rsidRDefault="00DB34FB" w:rsidP="00745B62">
      <w:pPr>
        <w:tabs>
          <w:tab w:val="left" w:pos="510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B34FB" w:rsidRDefault="00DB34FB" w:rsidP="00745B62">
      <w:pPr>
        <w:tabs>
          <w:tab w:val="left" w:pos="510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B34FB" w:rsidRDefault="00DB34FB" w:rsidP="002D3A4D">
      <w:pPr>
        <w:tabs>
          <w:tab w:val="left" w:pos="510"/>
        </w:tabs>
        <w:spacing w:after="0" w:line="276" w:lineRule="auto"/>
        <w:jc w:val="center"/>
        <w:rPr>
          <w:rFonts w:ascii="Times New Roman" w:eastAsia="Times New Roman" w:hAnsi="Times New Roman" w:cs="Arial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 w:rsidRPr="00DB34FB">
        <w:rPr>
          <w:rFonts w:ascii="Times New Roman" w:eastAsia="Times New Roman" w:hAnsi="Times New Roman" w:cs="Arial"/>
          <w:b/>
          <w:sz w:val="24"/>
          <w:szCs w:val="24"/>
          <w:lang w:eastAsia="pl-PL"/>
        </w:rPr>
        <w:t>2.</w:t>
      </w:r>
    </w:p>
    <w:p w:rsidR="00DB34FB" w:rsidRPr="00DB34FB" w:rsidRDefault="00DB34FB" w:rsidP="00745B62">
      <w:pPr>
        <w:pStyle w:val="Akapitzlist"/>
        <w:numPr>
          <w:ilvl w:val="0"/>
          <w:numId w:val="3"/>
        </w:numPr>
        <w:tabs>
          <w:tab w:val="left" w:pos="510"/>
        </w:tabs>
        <w:spacing w:after="0" w:line="276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pl-PL"/>
        </w:rPr>
      </w:pP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Zakres merytoryczny</w:t>
      </w:r>
      <w:r w:rsidRPr="00DB34FB">
        <w:rPr>
          <w:rFonts w:ascii="Times New Roman" w:eastAsia="Times New Roman" w:hAnsi="Times New Roman" w:cs="Arial"/>
          <w:b/>
          <w:sz w:val="24"/>
          <w:szCs w:val="24"/>
          <w:lang w:eastAsia="pl-PL"/>
        </w:rPr>
        <w:t xml:space="preserve"> </w:t>
      </w: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działania</w:t>
      </w:r>
      <w:r w:rsidRPr="00DB34FB">
        <w:rPr>
          <w:rFonts w:ascii="Times New Roman" w:eastAsia="Times New Roman" w:hAnsi="Times New Roman" w:cs="Arial"/>
          <w:b/>
          <w:sz w:val="24"/>
          <w:szCs w:val="24"/>
          <w:lang w:eastAsia="pl-PL"/>
        </w:rPr>
        <w:t xml:space="preserve"> </w:t>
      </w: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Komisji obejmuje opiniowanie:</w:t>
      </w:r>
    </w:p>
    <w:p w:rsidR="00DB34FB" w:rsidRPr="00DB34FB" w:rsidRDefault="00DB34FB" w:rsidP="00745B62">
      <w:pPr>
        <w:spacing w:after="0" w:line="276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pl-PL"/>
        </w:rPr>
      </w:pPr>
    </w:p>
    <w:p w:rsidR="00DB34FB" w:rsidRDefault="00DB34FB" w:rsidP="00745B62">
      <w:pPr>
        <w:pStyle w:val="Akapitzlist"/>
        <w:numPr>
          <w:ilvl w:val="0"/>
          <w:numId w:val="4"/>
        </w:numPr>
        <w:tabs>
          <w:tab w:val="left" w:pos="250"/>
        </w:tabs>
        <w:spacing w:after="0"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projektów studium uwarunkowań i kierunków zagospodarowania przestrzennego oraz zmian tego studium;</w:t>
      </w:r>
    </w:p>
    <w:p w:rsidR="00DB34FB" w:rsidRDefault="00DB34FB" w:rsidP="00745B62">
      <w:pPr>
        <w:pStyle w:val="Akapitzlist"/>
        <w:numPr>
          <w:ilvl w:val="0"/>
          <w:numId w:val="4"/>
        </w:numPr>
        <w:tabs>
          <w:tab w:val="left" w:pos="250"/>
        </w:tabs>
        <w:spacing w:after="0"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projektów miejscowych planów zagospodarowania przestrzennego oraz zmian tych planów;</w:t>
      </w:r>
    </w:p>
    <w:p w:rsidR="00DB34FB" w:rsidRDefault="00DB34FB" w:rsidP="00745B62">
      <w:pPr>
        <w:pStyle w:val="Akapitzlist"/>
        <w:numPr>
          <w:ilvl w:val="0"/>
          <w:numId w:val="4"/>
        </w:numPr>
        <w:tabs>
          <w:tab w:val="left" w:pos="250"/>
        </w:tabs>
        <w:spacing w:after="0"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analiz zmian w zagospodarowaniu przestrzennym;</w:t>
      </w:r>
    </w:p>
    <w:p w:rsidR="00DB34FB" w:rsidRPr="00DB34FB" w:rsidRDefault="00DB34FB" w:rsidP="00745B62">
      <w:pPr>
        <w:pStyle w:val="Akapitzlist"/>
        <w:numPr>
          <w:ilvl w:val="0"/>
          <w:numId w:val="4"/>
        </w:numPr>
        <w:tabs>
          <w:tab w:val="left" w:pos="250"/>
        </w:tabs>
        <w:spacing w:after="0"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innych opracowań dotyczących zagospodarowania przestrzennego.</w:t>
      </w:r>
    </w:p>
    <w:p w:rsidR="00DB34FB" w:rsidRDefault="00DB34FB" w:rsidP="00745B62">
      <w:pPr>
        <w:pStyle w:val="Akapitzlist"/>
        <w:spacing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</w:p>
    <w:p w:rsidR="00DB34FB" w:rsidRDefault="00DB34FB" w:rsidP="002D3A4D">
      <w:pPr>
        <w:tabs>
          <w:tab w:val="left" w:pos="510"/>
        </w:tabs>
        <w:spacing w:after="0" w:line="276" w:lineRule="auto"/>
        <w:jc w:val="center"/>
        <w:rPr>
          <w:rFonts w:ascii="Times New Roman" w:eastAsia="Times New Roman" w:hAnsi="Times New Roman" w:cs="Arial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 xml:space="preserve">§ </w:t>
      </w:r>
      <w:r>
        <w:rPr>
          <w:rFonts w:ascii="Times New Roman" w:eastAsia="Times New Roman" w:hAnsi="Times New Roman" w:cs="Arial"/>
          <w:b/>
          <w:sz w:val="24"/>
          <w:szCs w:val="24"/>
          <w:lang w:eastAsia="pl-PL"/>
        </w:rPr>
        <w:t>3</w:t>
      </w:r>
      <w:r w:rsidRPr="00DB34FB">
        <w:rPr>
          <w:rFonts w:ascii="Times New Roman" w:eastAsia="Times New Roman" w:hAnsi="Times New Roman" w:cs="Arial"/>
          <w:b/>
          <w:sz w:val="24"/>
          <w:szCs w:val="24"/>
          <w:lang w:eastAsia="pl-PL"/>
        </w:rPr>
        <w:t>.</w:t>
      </w:r>
    </w:p>
    <w:p w:rsidR="00DB34FB" w:rsidRDefault="00DB34FB" w:rsidP="00745B6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 w:rsidRPr="00DB34FB">
        <w:rPr>
          <w:rFonts w:ascii="Times New Roman" w:eastAsia="Times New Roman" w:hAnsi="Times New Roman" w:cs="Arial"/>
          <w:sz w:val="24"/>
          <w:szCs w:val="24"/>
          <w:lang w:eastAsia="pl-PL"/>
        </w:rPr>
        <w:t>W skład Komisji powołuję następujące osoby:</w:t>
      </w:r>
    </w:p>
    <w:p w:rsidR="00740A62" w:rsidRDefault="00740A62" w:rsidP="00740A62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Pan Artur Zelinka </w:t>
      </w:r>
    </w:p>
    <w:p w:rsidR="00DB34FB" w:rsidRDefault="00DB34FB" w:rsidP="00745B62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Pan Władysław Horubski </w:t>
      </w:r>
    </w:p>
    <w:p w:rsidR="00DB34FB" w:rsidRPr="001357FC" w:rsidRDefault="00740A62" w:rsidP="001357FC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>
        <w:rPr>
          <w:rFonts w:ascii="Times New Roman" w:eastAsia="Times New Roman" w:hAnsi="Times New Roman" w:cs="Arial"/>
          <w:sz w:val="24"/>
          <w:szCs w:val="24"/>
          <w:lang w:eastAsia="pl-PL"/>
        </w:rPr>
        <w:t>Pani Sabina Gontarewicz</w:t>
      </w:r>
      <w:r w:rsidR="001357FC">
        <w:rPr>
          <w:rFonts w:ascii="Times New Roman" w:eastAsia="Times New Roman" w:hAnsi="Times New Roman" w:cs="Arial"/>
          <w:sz w:val="24"/>
          <w:szCs w:val="24"/>
          <w:lang w:eastAsia="pl-PL"/>
        </w:rPr>
        <w:t>-</w:t>
      </w:r>
      <w:r w:rsidR="001357FC" w:rsidRPr="001357FC">
        <w:t xml:space="preserve"> </w:t>
      </w:r>
      <w:r w:rsidR="001357FC" w:rsidRPr="001357FC">
        <w:rPr>
          <w:rFonts w:ascii="Times New Roman" w:eastAsia="Times New Roman" w:hAnsi="Times New Roman" w:cs="Arial"/>
          <w:sz w:val="24"/>
          <w:szCs w:val="24"/>
          <w:lang w:eastAsia="pl-PL"/>
        </w:rPr>
        <w:t>Dziwińska</w:t>
      </w:r>
    </w:p>
    <w:p w:rsidR="00740A62" w:rsidRDefault="00740A62" w:rsidP="00745B62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>
        <w:rPr>
          <w:rFonts w:ascii="Times New Roman" w:eastAsia="Times New Roman" w:hAnsi="Times New Roman" w:cs="Arial"/>
          <w:sz w:val="24"/>
          <w:szCs w:val="24"/>
          <w:lang w:eastAsia="pl-PL"/>
        </w:rPr>
        <w:t>Pani Izabela Stankiewicz</w:t>
      </w:r>
    </w:p>
    <w:p w:rsidR="00B907FB" w:rsidRDefault="00B907FB" w:rsidP="00745B62">
      <w:pPr>
        <w:pStyle w:val="Akapitzlist"/>
        <w:spacing w:line="276" w:lineRule="auto"/>
        <w:ind w:left="1068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</w:p>
    <w:p w:rsidR="00B8433E" w:rsidRPr="00620CEA" w:rsidRDefault="00620CEA" w:rsidP="00745B62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 w:rsidRPr="00620CEA"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Przewodniczącemu i członkom Komisji za udział w pracach Komisji przysługuje wynagrodzenie. Zasady wygradzania reguluje regulamin </w:t>
      </w:r>
      <w:r>
        <w:rPr>
          <w:rFonts w:ascii="Times New Roman" w:eastAsia="Times New Roman" w:hAnsi="Times New Roman" w:cs="Arial"/>
          <w:sz w:val="24"/>
          <w:szCs w:val="24"/>
          <w:lang w:eastAsia="pl-PL"/>
        </w:rPr>
        <w:t>stanowiący załącznik do zarządzenia</w:t>
      </w:r>
      <w:r w:rsidRPr="00620CEA">
        <w:rPr>
          <w:rFonts w:ascii="Times New Roman" w:eastAsia="Times New Roman" w:hAnsi="Times New Roman" w:cs="Arial"/>
          <w:sz w:val="24"/>
          <w:szCs w:val="24"/>
          <w:lang w:eastAsia="pl-PL"/>
        </w:rPr>
        <w:t>.</w:t>
      </w:r>
    </w:p>
    <w:p w:rsidR="002D3A4D" w:rsidRDefault="002D3A4D" w:rsidP="002D3A4D">
      <w:pPr>
        <w:tabs>
          <w:tab w:val="left" w:pos="510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D3A4D" w:rsidRDefault="002D3A4D" w:rsidP="002D3A4D">
      <w:pPr>
        <w:tabs>
          <w:tab w:val="left" w:pos="510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8433E" w:rsidRDefault="00B8433E" w:rsidP="002D3A4D">
      <w:pPr>
        <w:tabs>
          <w:tab w:val="left" w:pos="510"/>
        </w:tabs>
        <w:spacing w:after="0" w:line="276" w:lineRule="auto"/>
        <w:jc w:val="center"/>
        <w:rPr>
          <w:rFonts w:ascii="Times New Roman" w:eastAsia="Times New Roman" w:hAnsi="Times New Roman" w:cs="Arial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 </w:t>
      </w:r>
      <w:r>
        <w:rPr>
          <w:rFonts w:ascii="Times New Roman" w:eastAsia="Times New Roman" w:hAnsi="Times New Roman" w:cs="Arial"/>
          <w:b/>
          <w:sz w:val="24"/>
          <w:szCs w:val="24"/>
          <w:lang w:eastAsia="pl-PL"/>
        </w:rPr>
        <w:t>4</w:t>
      </w:r>
      <w:r w:rsidRPr="00DB34FB">
        <w:rPr>
          <w:rFonts w:ascii="Times New Roman" w:eastAsia="Times New Roman" w:hAnsi="Times New Roman" w:cs="Arial"/>
          <w:b/>
          <w:sz w:val="24"/>
          <w:szCs w:val="24"/>
          <w:lang w:eastAsia="pl-PL"/>
        </w:rPr>
        <w:t>.</w:t>
      </w:r>
    </w:p>
    <w:p w:rsidR="00620CEA" w:rsidRDefault="00677EFD" w:rsidP="00745B62">
      <w:pPr>
        <w:pStyle w:val="Akapitzlist"/>
        <w:numPr>
          <w:ilvl w:val="0"/>
          <w:numId w:val="8"/>
        </w:numPr>
        <w:tabs>
          <w:tab w:val="left" w:pos="510"/>
        </w:tabs>
        <w:spacing w:after="0"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 w:rsidRPr="00620CEA"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Siedzibą Komisji jest budynek Urzędu </w:t>
      </w:r>
      <w:r w:rsidR="00620CEA"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Miasta i Gminy Międzybórz, ul. Kolejowa 13, 56 -513 Międzybórz </w:t>
      </w:r>
    </w:p>
    <w:p w:rsidR="00620CEA" w:rsidRDefault="00620CEA" w:rsidP="00745B62">
      <w:pPr>
        <w:pStyle w:val="Akapitzlist"/>
        <w:numPr>
          <w:ilvl w:val="0"/>
          <w:numId w:val="8"/>
        </w:numPr>
        <w:tabs>
          <w:tab w:val="left" w:pos="510"/>
        </w:tabs>
        <w:spacing w:after="0"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Posiedzenia Komisji </w:t>
      </w:r>
      <w:r w:rsidR="00677EFD" w:rsidRPr="00620CEA"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odbywać się będą </w:t>
      </w:r>
      <w:r w:rsidR="001357FC"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w </w:t>
      </w:r>
      <w:r w:rsidR="00677EFD" w:rsidRPr="00620CEA">
        <w:rPr>
          <w:rFonts w:ascii="Times New Roman" w:eastAsia="Times New Roman" w:hAnsi="Times New Roman" w:cs="Arial"/>
          <w:sz w:val="24"/>
          <w:szCs w:val="24"/>
          <w:lang w:eastAsia="pl-PL"/>
        </w:rPr>
        <w:t>w/w siedzibie Urzędu.</w:t>
      </w:r>
    </w:p>
    <w:p w:rsidR="00677EFD" w:rsidRPr="00620CEA" w:rsidRDefault="00620CEA" w:rsidP="00745B62">
      <w:pPr>
        <w:pStyle w:val="Akapitzlist"/>
        <w:numPr>
          <w:ilvl w:val="0"/>
          <w:numId w:val="8"/>
        </w:numPr>
        <w:tabs>
          <w:tab w:val="left" w:pos="510"/>
        </w:tabs>
        <w:spacing w:after="0" w:line="276" w:lineRule="auto"/>
        <w:jc w:val="both"/>
        <w:rPr>
          <w:rFonts w:ascii="Times New Roman" w:eastAsia="Times New Roman" w:hAnsi="Times New Roman" w:cs="Arial"/>
          <w:sz w:val="24"/>
          <w:szCs w:val="24"/>
          <w:lang w:eastAsia="pl-PL"/>
        </w:rPr>
      </w:pPr>
      <w:r>
        <w:rPr>
          <w:rFonts w:ascii="Times New Roman" w:eastAsia="Times New Roman" w:hAnsi="Times New Roman" w:cs="Arial"/>
          <w:sz w:val="24"/>
          <w:szCs w:val="24"/>
          <w:lang w:eastAsia="pl-PL"/>
        </w:rPr>
        <w:t>Kierownik Wydziału Gospodarki Kom</w:t>
      </w:r>
      <w:r w:rsidR="001357FC"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unalnej i Rozwoju Gospodarczego </w:t>
      </w:r>
      <w:r w:rsidR="00CB714A">
        <w:rPr>
          <w:rFonts w:ascii="Times New Roman" w:eastAsia="Times New Roman" w:hAnsi="Times New Roman" w:cs="Arial"/>
          <w:sz w:val="24"/>
          <w:szCs w:val="24"/>
          <w:lang w:eastAsia="pl-PL"/>
        </w:rPr>
        <w:t xml:space="preserve">lub osoba wyznaczona </w:t>
      </w:r>
      <w:r w:rsidR="00677EFD" w:rsidRPr="00620CEA">
        <w:rPr>
          <w:rFonts w:ascii="Times New Roman" w:eastAsia="Times New Roman" w:hAnsi="Times New Roman" w:cs="Arial"/>
          <w:sz w:val="24"/>
          <w:szCs w:val="24"/>
          <w:lang w:eastAsia="pl-PL"/>
        </w:rPr>
        <w:t>z urzędu bierze udział w pracach Komisji.</w:t>
      </w:r>
    </w:p>
    <w:p w:rsidR="00677EFD" w:rsidRPr="00B23404" w:rsidRDefault="00677EFD" w:rsidP="00B23404">
      <w:pPr>
        <w:tabs>
          <w:tab w:val="left" w:pos="510"/>
        </w:tabs>
        <w:spacing w:after="0" w:line="276" w:lineRule="auto"/>
        <w:jc w:val="both"/>
        <w:rPr>
          <w:rFonts w:ascii="Arial" w:eastAsia="Arial" w:hAnsi="Arial"/>
        </w:rPr>
      </w:pPr>
    </w:p>
    <w:p w:rsidR="00DB34FB" w:rsidRPr="00036065" w:rsidRDefault="00620CEA" w:rsidP="00036065">
      <w:pPr>
        <w:tabs>
          <w:tab w:val="left" w:pos="510"/>
        </w:tabs>
        <w:spacing w:after="0" w:line="276" w:lineRule="auto"/>
        <w:jc w:val="center"/>
        <w:rPr>
          <w:rFonts w:ascii="Arial" w:eastAsia="Arial" w:hAnsi="Arial"/>
          <w:b/>
        </w:rPr>
      </w:pPr>
      <w:r w:rsidRPr="00DF22BB">
        <w:rPr>
          <w:rFonts w:ascii="Times New Roman" w:eastAsia="Arial" w:hAnsi="Times New Roman" w:cs="Times New Roman"/>
          <w:b/>
          <w:sz w:val="24"/>
          <w:szCs w:val="24"/>
        </w:rPr>
        <w:t>§ 5.</w:t>
      </w:r>
    </w:p>
    <w:p w:rsidR="00677EFD" w:rsidRDefault="00620CEA" w:rsidP="00745B62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620CEA">
        <w:rPr>
          <w:rFonts w:ascii="Times New Roman" w:eastAsia="Arial" w:hAnsi="Times New Roman" w:cs="Times New Roman"/>
          <w:sz w:val="24"/>
          <w:szCs w:val="24"/>
          <w:lang w:eastAsia="pl-PL"/>
        </w:rPr>
        <w:t>Wy</w:t>
      </w:r>
      <w:r w:rsidR="00DF22BB">
        <w:rPr>
          <w:rFonts w:ascii="Times New Roman" w:eastAsia="Arial" w:hAnsi="Times New Roman" w:cs="Times New Roman"/>
          <w:sz w:val="24"/>
          <w:szCs w:val="24"/>
          <w:lang w:eastAsia="pl-PL"/>
        </w:rPr>
        <w:t>konanie zarządzenia powierzam</w:t>
      </w:r>
      <w:r w:rsidRPr="00620CEA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Kierownik</w:t>
      </w:r>
      <w:r>
        <w:rPr>
          <w:rFonts w:ascii="Times New Roman" w:eastAsia="Arial" w:hAnsi="Times New Roman" w:cs="Times New Roman"/>
          <w:sz w:val="24"/>
          <w:szCs w:val="24"/>
          <w:lang w:eastAsia="pl-PL"/>
        </w:rPr>
        <w:t>owi</w:t>
      </w:r>
      <w:r w:rsidRPr="00620CEA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Wydziału Gospodarki Komunalnej </w:t>
      </w:r>
      <w:r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                  </w:t>
      </w:r>
      <w:r w:rsidRPr="00620CEA">
        <w:rPr>
          <w:rFonts w:ascii="Times New Roman" w:eastAsia="Arial" w:hAnsi="Times New Roman" w:cs="Times New Roman"/>
          <w:sz w:val="24"/>
          <w:szCs w:val="24"/>
          <w:lang w:eastAsia="pl-PL"/>
        </w:rPr>
        <w:t>i Rozwoju Gospodarczego</w:t>
      </w:r>
      <w:r w:rsidR="00CB714A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lub osobie wyznaczonej z w/w Wydziału</w:t>
      </w:r>
      <w:r w:rsidR="00677EFD" w:rsidRPr="00620CEA">
        <w:rPr>
          <w:rFonts w:ascii="Times New Roman" w:eastAsia="Arial" w:hAnsi="Times New Roman" w:cs="Times New Roman"/>
          <w:sz w:val="24"/>
          <w:szCs w:val="24"/>
          <w:lang w:eastAsia="pl-PL"/>
        </w:rPr>
        <w:t>.</w:t>
      </w:r>
    </w:p>
    <w:p w:rsidR="00DF22BB" w:rsidRPr="00B23404" w:rsidRDefault="00B907FB" w:rsidP="00B23404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Zobowiązuję </w:t>
      </w:r>
      <w:r w:rsidR="00DF22BB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Kierownika </w:t>
      </w:r>
      <w:r w:rsidR="00DF22BB" w:rsidRPr="00DF22BB">
        <w:rPr>
          <w:rFonts w:ascii="Times New Roman" w:eastAsia="Arial" w:hAnsi="Times New Roman" w:cs="Times New Roman"/>
          <w:sz w:val="24"/>
          <w:szCs w:val="24"/>
          <w:lang w:eastAsia="pl-PL"/>
        </w:rPr>
        <w:t>Wydziału Gospodark</w:t>
      </w:r>
      <w:r w:rsidR="00DF22BB">
        <w:rPr>
          <w:rFonts w:ascii="Times New Roman" w:eastAsia="Arial" w:hAnsi="Times New Roman" w:cs="Times New Roman"/>
          <w:sz w:val="24"/>
          <w:szCs w:val="24"/>
          <w:lang w:eastAsia="pl-PL"/>
        </w:rPr>
        <w:t>i Komunalnej i Rozwoju Gospodarczego</w:t>
      </w:r>
      <w:r w:rsidR="00CB714A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lub osobę wyznaczoną</w:t>
      </w:r>
      <w:r w:rsidR="00DF22BB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</w:t>
      </w:r>
      <w:r w:rsidR="00736418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do udostępniania Komisji niezbędnej dokumentacji oraz zapewnienia obsługi technicznej. </w:t>
      </w:r>
    </w:p>
    <w:p w:rsidR="00677EFD" w:rsidRDefault="00677EFD" w:rsidP="00745B6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20CEA" w:rsidRPr="00620CEA" w:rsidRDefault="00620CEA" w:rsidP="002D3A4D">
      <w:pPr>
        <w:tabs>
          <w:tab w:val="left" w:pos="510"/>
        </w:tabs>
        <w:spacing w:after="0" w:line="276" w:lineRule="auto"/>
        <w:jc w:val="center"/>
        <w:rPr>
          <w:rFonts w:ascii="Arial" w:eastAsia="Arial" w:hAnsi="Arial"/>
          <w:b/>
        </w:rPr>
      </w:pPr>
      <w:r w:rsidRPr="00DF22BB">
        <w:rPr>
          <w:rFonts w:ascii="Times New Roman" w:eastAsia="Arial" w:hAnsi="Times New Roman" w:cs="Times New Roman"/>
          <w:b/>
          <w:sz w:val="24"/>
          <w:szCs w:val="24"/>
        </w:rPr>
        <w:t>§ 6.</w:t>
      </w:r>
    </w:p>
    <w:p w:rsidR="00DF22BB" w:rsidRDefault="00620CEA" w:rsidP="00745B62">
      <w:pPr>
        <w:pStyle w:val="Akapitzlist"/>
        <w:numPr>
          <w:ilvl w:val="0"/>
          <w:numId w:val="10"/>
        </w:numPr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620CEA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Traci moc zarządzenie </w:t>
      </w:r>
      <w:r w:rsidR="00740A62">
        <w:rPr>
          <w:rFonts w:ascii="Times New Roman" w:eastAsia="Arial" w:hAnsi="Times New Roman" w:cs="Times New Roman"/>
          <w:sz w:val="24"/>
          <w:szCs w:val="24"/>
          <w:lang w:eastAsia="pl-PL"/>
        </w:rPr>
        <w:t>0050.51.2019</w:t>
      </w:r>
      <w:r w:rsidRPr="00620CEA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</w:t>
      </w:r>
      <w:r w:rsidR="00DF22BB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Burmistrza Miasta i Gminy Międzybórz z dnia </w:t>
      </w:r>
      <w:r w:rsidR="00740A62">
        <w:rPr>
          <w:rFonts w:ascii="Times New Roman" w:eastAsia="Arial" w:hAnsi="Times New Roman" w:cs="Times New Roman"/>
          <w:sz w:val="24"/>
          <w:szCs w:val="24"/>
          <w:lang w:eastAsia="pl-PL"/>
        </w:rPr>
        <w:t>06.08.2019 r.</w:t>
      </w:r>
      <w:r w:rsidRPr="00620CEA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w sprawie powołania Gminnej Komisji U</w:t>
      </w:r>
      <w:r w:rsidR="00DF22BB">
        <w:rPr>
          <w:rFonts w:ascii="Times New Roman" w:eastAsia="Arial" w:hAnsi="Times New Roman" w:cs="Times New Roman"/>
          <w:sz w:val="24"/>
          <w:szCs w:val="24"/>
          <w:lang w:eastAsia="pl-PL"/>
        </w:rPr>
        <w:t>rbanistyczno</w:t>
      </w:r>
      <w:r w:rsidR="00740A62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– Architektonicznej.</w:t>
      </w:r>
    </w:p>
    <w:p w:rsidR="00DF22BB" w:rsidRPr="00740A62" w:rsidRDefault="00DF22BB" w:rsidP="00740A62">
      <w:pPr>
        <w:spacing w:after="0" w:line="276" w:lineRule="auto"/>
        <w:ind w:left="360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</w:p>
    <w:p w:rsidR="00620CEA" w:rsidRPr="00DF22BB" w:rsidRDefault="00620CEA" w:rsidP="00036065">
      <w:pPr>
        <w:spacing w:after="0" w:line="276" w:lineRule="auto"/>
        <w:jc w:val="center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DF22BB">
        <w:rPr>
          <w:rFonts w:ascii="Times New Roman" w:eastAsia="Arial" w:hAnsi="Times New Roman" w:cs="Times New Roman"/>
          <w:b/>
          <w:sz w:val="24"/>
          <w:szCs w:val="24"/>
          <w:lang w:eastAsia="pl-PL"/>
        </w:rPr>
        <w:t>§ 7.</w:t>
      </w:r>
    </w:p>
    <w:p w:rsidR="00620CEA" w:rsidRPr="00620CEA" w:rsidRDefault="00620CEA" w:rsidP="00745B62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620CEA">
        <w:rPr>
          <w:rFonts w:ascii="Times New Roman" w:eastAsia="Arial" w:hAnsi="Times New Roman" w:cs="Times New Roman"/>
          <w:sz w:val="24"/>
          <w:szCs w:val="24"/>
          <w:lang w:eastAsia="pl-PL"/>
        </w:rPr>
        <w:lastRenderedPageBreak/>
        <w:t>Zarządzenie wchodzi w życie z dniem podpisania.</w:t>
      </w:r>
    </w:p>
    <w:p w:rsidR="00620CEA" w:rsidRPr="00620CEA" w:rsidRDefault="00620CEA" w:rsidP="00745B6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20CEA" w:rsidRPr="00620CEA" w:rsidRDefault="00620CEA" w:rsidP="00745B62">
      <w:pPr>
        <w:spacing w:after="0" w:line="276" w:lineRule="auto"/>
        <w:jc w:val="both"/>
        <w:rPr>
          <w:rFonts w:ascii="Times New Roman" w:eastAsia="Times New Roman" w:hAnsi="Times New Roman" w:cs="Arial"/>
          <w:sz w:val="20"/>
          <w:szCs w:val="20"/>
          <w:lang w:eastAsia="pl-PL"/>
        </w:rPr>
      </w:pPr>
    </w:p>
    <w:p w:rsidR="00DB34FB" w:rsidRDefault="00DB34FB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32E" w:rsidRDefault="0048432E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32E" w:rsidRDefault="0048432E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32E" w:rsidRDefault="0048432E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32E" w:rsidRDefault="0048432E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32E" w:rsidRDefault="0048432E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32E" w:rsidRDefault="0048432E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32E" w:rsidRDefault="0048432E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32E" w:rsidRDefault="0048432E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0A62" w:rsidRDefault="00740A62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0A62" w:rsidRDefault="00740A62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3404" w:rsidRDefault="00B23404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32E" w:rsidRDefault="0048432E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32E" w:rsidRPr="0048432E" w:rsidRDefault="0048432E" w:rsidP="00745B62">
      <w:pPr>
        <w:spacing w:line="276" w:lineRule="auto"/>
        <w:ind w:left="4956"/>
        <w:jc w:val="both"/>
        <w:rPr>
          <w:rFonts w:ascii="Times New Roman" w:hAnsi="Times New Roman" w:cs="Times New Roman"/>
          <w:b/>
          <w:sz w:val="20"/>
          <w:szCs w:val="20"/>
        </w:rPr>
      </w:pPr>
      <w:r w:rsidRPr="0048432E">
        <w:rPr>
          <w:rFonts w:ascii="Times New Roman" w:hAnsi="Times New Roman" w:cs="Times New Roman"/>
          <w:sz w:val="20"/>
          <w:szCs w:val="20"/>
        </w:rPr>
        <w:t xml:space="preserve">Załącznik do </w:t>
      </w:r>
      <w:r w:rsidRPr="0048432E">
        <w:rPr>
          <w:rFonts w:ascii="Times New Roman" w:hAnsi="Times New Roman" w:cs="Times New Roman"/>
          <w:b/>
          <w:sz w:val="20"/>
          <w:szCs w:val="20"/>
        </w:rPr>
        <w:t>Zarządzenia nr 0050.</w:t>
      </w:r>
      <w:r w:rsidR="001357FC">
        <w:rPr>
          <w:rFonts w:ascii="Times New Roman" w:hAnsi="Times New Roman" w:cs="Times New Roman"/>
          <w:b/>
          <w:sz w:val="20"/>
          <w:szCs w:val="20"/>
        </w:rPr>
        <w:t>444.20</w:t>
      </w:r>
      <w:r w:rsidR="00B23404">
        <w:rPr>
          <w:rFonts w:ascii="Times New Roman" w:hAnsi="Times New Roman" w:cs="Times New Roman"/>
          <w:b/>
          <w:sz w:val="20"/>
          <w:szCs w:val="20"/>
        </w:rPr>
        <w:t>23</w:t>
      </w:r>
    </w:p>
    <w:p w:rsidR="0048432E" w:rsidRPr="0048432E" w:rsidRDefault="0048432E" w:rsidP="00745B62">
      <w:pPr>
        <w:spacing w:line="276" w:lineRule="auto"/>
        <w:ind w:left="4956"/>
        <w:jc w:val="both"/>
        <w:rPr>
          <w:rFonts w:ascii="Times New Roman" w:hAnsi="Times New Roman" w:cs="Times New Roman"/>
          <w:sz w:val="20"/>
          <w:szCs w:val="20"/>
        </w:rPr>
      </w:pPr>
      <w:r w:rsidRPr="0048432E">
        <w:rPr>
          <w:rFonts w:ascii="Times New Roman" w:hAnsi="Times New Roman" w:cs="Times New Roman"/>
          <w:sz w:val="20"/>
          <w:szCs w:val="20"/>
        </w:rPr>
        <w:t>Burmistrza Miasta i Gminy Międzybórz</w:t>
      </w:r>
    </w:p>
    <w:p w:rsidR="0048432E" w:rsidRPr="0048432E" w:rsidRDefault="0048432E" w:rsidP="00745B62">
      <w:pPr>
        <w:spacing w:line="276" w:lineRule="auto"/>
        <w:ind w:left="4956"/>
        <w:jc w:val="both"/>
        <w:rPr>
          <w:rFonts w:ascii="Times New Roman" w:hAnsi="Times New Roman" w:cs="Times New Roman"/>
          <w:sz w:val="20"/>
          <w:szCs w:val="20"/>
        </w:rPr>
      </w:pPr>
      <w:r w:rsidRPr="0048432E">
        <w:rPr>
          <w:rFonts w:ascii="Times New Roman" w:hAnsi="Times New Roman" w:cs="Times New Roman"/>
          <w:sz w:val="20"/>
          <w:szCs w:val="20"/>
        </w:rPr>
        <w:t xml:space="preserve">z dnia </w:t>
      </w:r>
      <w:r w:rsidR="00B23404">
        <w:rPr>
          <w:rFonts w:ascii="Times New Roman" w:hAnsi="Times New Roman" w:cs="Times New Roman"/>
          <w:sz w:val="20"/>
          <w:szCs w:val="20"/>
        </w:rPr>
        <w:t>17.01.2023</w:t>
      </w:r>
      <w:r w:rsidRPr="0048432E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48432E" w:rsidRDefault="0048432E" w:rsidP="00745B6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432E" w:rsidRDefault="0048432E" w:rsidP="00036065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432E">
        <w:rPr>
          <w:rFonts w:ascii="Times New Roman" w:hAnsi="Times New Roman" w:cs="Times New Roman"/>
          <w:b/>
          <w:sz w:val="24"/>
          <w:szCs w:val="24"/>
        </w:rPr>
        <w:t>Regulamin</w:t>
      </w:r>
      <w:r w:rsidR="00D75D20">
        <w:rPr>
          <w:rFonts w:ascii="Times New Roman" w:hAnsi="Times New Roman" w:cs="Times New Roman"/>
          <w:b/>
          <w:sz w:val="24"/>
          <w:szCs w:val="24"/>
        </w:rPr>
        <w:t xml:space="preserve"> pracy</w:t>
      </w:r>
      <w:r w:rsidRPr="0048432E">
        <w:rPr>
          <w:rFonts w:ascii="Times New Roman" w:hAnsi="Times New Roman" w:cs="Times New Roman"/>
          <w:b/>
          <w:sz w:val="24"/>
          <w:szCs w:val="24"/>
        </w:rPr>
        <w:t xml:space="preserve"> Gminnej Komisji Urbanistyczno – Architektonicznej</w:t>
      </w:r>
    </w:p>
    <w:p w:rsidR="00540CA7" w:rsidRDefault="00540CA7" w:rsidP="00745B62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0CA7" w:rsidRDefault="00540CA7" w:rsidP="00745B62">
      <w:pPr>
        <w:numPr>
          <w:ilvl w:val="3"/>
          <w:numId w:val="1"/>
        </w:numPr>
        <w:tabs>
          <w:tab w:val="left" w:pos="4540"/>
        </w:tabs>
        <w:spacing w:after="0" w:line="276" w:lineRule="auto"/>
        <w:jc w:val="center"/>
        <w:rPr>
          <w:rFonts w:ascii="Times New Roman" w:eastAsia="Arial" w:hAnsi="Times New Roman" w:cs="Times New Roman"/>
          <w:b/>
          <w:sz w:val="24"/>
          <w:szCs w:val="24"/>
          <w:lang w:eastAsia="pl-PL"/>
        </w:rPr>
      </w:pPr>
      <w:r w:rsidRPr="00540CA7">
        <w:rPr>
          <w:rFonts w:ascii="Times New Roman" w:eastAsia="Arial" w:hAnsi="Times New Roman" w:cs="Times New Roman"/>
          <w:b/>
          <w:sz w:val="24"/>
          <w:szCs w:val="24"/>
          <w:lang w:eastAsia="pl-PL"/>
        </w:rPr>
        <w:t>§1</w:t>
      </w:r>
    </w:p>
    <w:p w:rsidR="005E1223" w:rsidRPr="005E1223" w:rsidRDefault="005E1223" w:rsidP="005E1223">
      <w:pPr>
        <w:pStyle w:val="Akapitzlist"/>
        <w:numPr>
          <w:ilvl w:val="0"/>
          <w:numId w:val="32"/>
        </w:numPr>
        <w:tabs>
          <w:tab w:val="left" w:pos="4540"/>
        </w:tabs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5E1223">
        <w:rPr>
          <w:rFonts w:ascii="Times New Roman" w:eastAsia="Arial" w:hAnsi="Times New Roman" w:cs="Times New Roman"/>
          <w:sz w:val="24"/>
          <w:szCs w:val="24"/>
          <w:lang w:eastAsia="pl-PL"/>
        </w:rPr>
        <w:lastRenderedPageBreak/>
        <w:t xml:space="preserve">Niniejszy regulamin określa organizację i tryb działania Gminnej Komisji Urbanistyczno – Architektonicznej </w:t>
      </w:r>
      <w:r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w Międzyborzu zwanej </w:t>
      </w:r>
      <w:r w:rsidRPr="00540CA7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dalej „Komisją”</w:t>
      </w:r>
    </w:p>
    <w:p w:rsidR="00540CA7" w:rsidRPr="00540CA7" w:rsidRDefault="00540CA7" w:rsidP="00745B62">
      <w:pPr>
        <w:spacing w:after="0" w:line="276" w:lineRule="auto"/>
        <w:jc w:val="both"/>
        <w:rPr>
          <w:rFonts w:ascii="Times New Roman" w:eastAsia="Arial" w:hAnsi="Times New Roman" w:cs="Times New Roman"/>
          <w:b/>
          <w:sz w:val="24"/>
          <w:szCs w:val="24"/>
          <w:lang w:eastAsia="pl-PL"/>
        </w:rPr>
      </w:pPr>
    </w:p>
    <w:p w:rsidR="00540CA7" w:rsidRDefault="00540CA7" w:rsidP="00745B62">
      <w:pPr>
        <w:pStyle w:val="Akapitzlist"/>
        <w:numPr>
          <w:ilvl w:val="0"/>
          <w:numId w:val="16"/>
        </w:numPr>
        <w:tabs>
          <w:tab w:val="left" w:pos="652"/>
        </w:tabs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540CA7">
        <w:rPr>
          <w:rFonts w:ascii="Times New Roman" w:eastAsia="Arial" w:hAnsi="Times New Roman" w:cs="Times New Roman"/>
          <w:sz w:val="24"/>
          <w:szCs w:val="24"/>
          <w:lang w:eastAsia="pl-PL"/>
        </w:rPr>
        <w:t>Gminna Komisja Urbanistyczno – Architektoniczna jest organem doradczym Burmistrza Miasta i Gminy Międzybórz  w sprawach planowania i za</w:t>
      </w:r>
      <w:r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gospodarowania przestrzennego oraz innych </w:t>
      </w:r>
      <w:r w:rsidRPr="00540CA7">
        <w:rPr>
          <w:rFonts w:ascii="Times New Roman" w:eastAsia="Arial" w:hAnsi="Times New Roman" w:cs="Times New Roman"/>
          <w:sz w:val="24"/>
          <w:szCs w:val="24"/>
          <w:lang w:eastAsia="pl-PL"/>
        </w:rPr>
        <w:t>zgłoszonych przez Burmistrza.</w:t>
      </w:r>
    </w:p>
    <w:p w:rsidR="00171CF2" w:rsidRDefault="00171CF2" w:rsidP="00745B62">
      <w:pPr>
        <w:spacing w:after="0" w:line="276" w:lineRule="auto"/>
        <w:jc w:val="both"/>
        <w:rPr>
          <w:rFonts w:ascii="Times New Roman" w:eastAsia="Arial" w:hAnsi="Times New Roman" w:cs="Times New Roman"/>
          <w:b/>
          <w:sz w:val="24"/>
          <w:szCs w:val="24"/>
          <w:lang w:eastAsia="pl-PL"/>
        </w:rPr>
      </w:pPr>
    </w:p>
    <w:p w:rsidR="00171CF2" w:rsidRPr="00036065" w:rsidRDefault="00540CA7" w:rsidP="00036065">
      <w:pPr>
        <w:spacing w:after="0" w:line="276" w:lineRule="auto"/>
        <w:jc w:val="center"/>
        <w:rPr>
          <w:rFonts w:ascii="Times New Roman" w:eastAsia="Arial" w:hAnsi="Times New Roman" w:cs="Times New Roman"/>
          <w:b/>
          <w:sz w:val="24"/>
          <w:szCs w:val="24"/>
          <w:lang w:eastAsia="pl-PL"/>
        </w:rPr>
      </w:pPr>
      <w:r w:rsidRPr="00540CA7">
        <w:rPr>
          <w:rFonts w:ascii="Times New Roman" w:eastAsia="Arial" w:hAnsi="Times New Roman" w:cs="Times New Roman"/>
          <w:b/>
          <w:sz w:val="24"/>
          <w:szCs w:val="24"/>
          <w:lang w:eastAsia="pl-PL"/>
        </w:rPr>
        <w:t>§ 2</w:t>
      </w:r>
    </w:p>
    <w:p w:rsidR="00171CF2" w:rsidRDefault="00171CF2" w:rsidP="00745B62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171CF2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Członkowie Komisji wybierają ze swojego składu Przewodniczącego, Wiceprzewodniczącego oraz Sekretarza. </w:t>
      </w:r>
    </w:p>
    <w:p w:rsidR="00171CF2" w:rsidRPr="00745B62" w:rsidRDefault="00171CF2" w:rsidP="00745B62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Przewodniczący może zaprosić do udziału w posiedzeniu ekspertów z dziedziny stanowiącej przedmiot posiedzenia Komisji. </w:t>
      </w:r>
      <w:r w:rsidR="00745B62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Eksperci nie biorą  udziału w głosowaniu. </w:t>
      </w:r>
    </w:p>
    <w:p w:rsidR="00745B62" w:rsidRDefault="00745B62" w:rsidP="00745B62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W posiedzeniach Komisji biorą udział autorzy opracowań rozpatrywanych na tych posiedzeniach. </w:t>
      </w:r>
    </w:p>
    <w:p w:rsidR="00745B62" w:rsidRPr="00171CF2" w:rsidRDefault="00745B62" w:rsidP="00745B62">
      <w:pPr>
        <w:pStyle w:val="Akapitzlist"/>
        <w:numPr>
          <w:ilvl w:val="0"/>
          <w:numId w:val="21"/>
        </w:numPr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W przypadku gdy członek Komisji jest jednocześnie członkiem zespołu autorskiego rozpatrywanego opracowania podlega on wyłączeniu w tym zakresie z prac komisji i nie bierze udziału w głosowaniu. </w:t>
      </w:r>
    </w:p>
    <w:p w:rsidR="00171CF2" w:rsidRDefault="00171CF2" w:rsidP="00745B62">
      <w:pPr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</w:p>
    <w:p w:rsidR="00745B62" w:rsidRPr="00540CA7" w:rsidRDefault="00036065" w:rsidP="00B06DCD">
      <w:pPr>
        <w:spacing w:after="0" w:line="276" w:lineRule="auto"/>
        <w:jc w:val="center"/>
        <w:rPr>
          <w:rFonts w:ascii="Times New Roman" w:eastAsia="Arial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Arial" w:hAnsi="Times New Roman" w:cs="Times New Roman"/>
          <w:b/>
          <w:sz w:val="24"/>
          <w:szCs w:val="24"/>
          <w:lang w:eastAsia="pl-PL"/>
        </w:rPr>
        <w:t>§ 3</w:t>
      </w:r>
    </w:p>
    <w:p w:rsidR="00540CA7" w:rsidRPr="00540CA7" w:rsidRDefault="00540CA7" w:rsidP="00745B62">
      <w:pPr>
        <w:pStyle w:val="Akapitzlist"/>
        <w:numPr>
          <w:ilvl w:val="0"/>
          <w:numId w:val="17"/>
        </w:numPr>
        <w:tabs>
          <w:tab w:val="left" w:pos="620"/>
        </w:tabs>
        <w:spacing w:after="0" w:line="276" w:lineRule="auto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540CA7">
        <w:rPr>
          <w:rFonts w:ascii="Times New Roman" w:eastAsia="Arial" w:hAnsi="Times New Roman" w:cs="Times New Roman"/>
          <w:sz w:val="24"/>
          <w:szCs w:val="24"/>
          <w:lang w:eastAsia="pl-PL"/>
        </w:rPr>
        <w:t>Do zadań Przewodniczącego należy:</w:t>
      </w:r>
    </w:p>
    <w:p w:rsidR="00036065" w:rsidRDefault="00036065" w:rsidP="00036065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Zwoływanie posiedzeń Komisji</w:t>
      </w:r>
    </w:p>
    <w:p w:rsidR="00036065" w:rsidRDefault="00540CA7" w:rsidP="00036065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6065">
        <w:rPr>
          <w:rFonts w:ascii="Times New Roman" w:hAnsi="Times New Roman" w:cs="Times New Roman"/>
          <w:sz w:val="24"/>
          <w:szCs w:val="24"/>
        </w:rPr>
        <w:t xml:space="preserve">Prowadzenie całokształtu problematyki związanej z funkcjonowaniem </w:t>
      </w:r>
      <w:r w:rsidR="00036065">
        <w:rPr>
          <w:rFonts w:ascii="Times New Roman" w:hAnsi="Times New Roman" w:cs="Times New Roman"/>
          <w:sz w:val="24"/>
          <w:szCs w:val="24"/>
        </w:rPr>
        <w:t>Komisji</w:t>
      </w:r>
    </w:p>
    <w:p w:rsidR="00036065" w:rsidRDefault="00036065" w:rsidP="00036065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540CA7" w:rsidRPr="00036065">
        <w:rPr>
          <w:rFonts w:ascii="Times New Roman" w:hAnsi="Times New Roman" w:cs="Times New Roman"/>
          <w:sz w:val="24"/>
          <w:szCs w:val="24"/>
        </w:rPr>
        <w:t>eprezentowanie Komisji na zewnątrz,</w:t>
      </w:r>
    </w:p>
    <w:p w:rsidR="00036065" w:rsidRDefault="00540CA7" w:rsidP="00036065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6065">
        <w:rPr>
          <w:rFonts w:ascii="Times New Roman" w:hAnsi="Times New Roman" w:cs="Times New Roman"/>
          <w:sz w:val="24"/>
          <w:szCs w:val="24"/>
        </w:rPr>
        <w:t>Organizo</w:t>
      </w:r>
      <w:r w:rsidR="00036065">
        <w:rPr>
          <w:rFonts w:ascii="Times New Roman" w:hAnsi="Times New Roman" w:cs="Times New Roman"/>
          <w:sz w:val="24"/>
          <w:szCs w:val="24"/>
        </w:rPr>
        <w:t>wanie i przewodniczenie obradom</w:t>
      </w:r>
    </w:p>
    <w:p w:rsidR="00540CA7" w:rsidRDefault="00C7510A" w:rsidP="00036065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36065">
        <w:rPr>
          <w:rFonts w:ascii="Times New Roman" w:hAnsi="Times New Roman" w:cs="Times New Roman"/>
          <w:sz w:val="24"/>
          <w:szCs w:val="24"/>
        </w:rPr>
        <w:t>Wnioskowanie do Burmistrza Miasta i Gminy Międzybórz we wszystkich spra</w:t>
      </w:r>
      <w:r w:rsidR="00036065">
        <w:rPr>
          <w:rFonts w:ascii="Times New Roman" w:hAnsi="Times New Roman" w:cs="Times New Roman"/>
          <w:sz w:val="24"/>
          <w:szCs w:val="24"/>
        </w:rPr>
        <w:t>wach związanych z pracą komisji</w:t>
      </w:r>
    </w:p>
    <w:p w:rsidR="00036065" w:rsidRDefault="00036065" w:rsidP="00036065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Zapraszanie do udziału w posiedzeniu Komisji osób nie będących jej członkami</w:t>
      </w:r>
    </w:p>
    <w:p w:rsidR="00745B62" w:rsidRPr="00036065" w:rsidRDefault="00036065" w:rsidP="00036065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Podpisywanie opinii i protokołów </w:t>
      </w:r>
    </w:p>
    <w:p w:rsidR="00745B62" w:rsidRPr="00036065" w:rsidRDefault="00745B62" w:rsidP="00036065">
      <w:pPr>
        <w:pStyle w:val="Akapitzlist"/>
        <w:numPr>
          <w:ilvl w:val="0"/>
          <w:numId w:val="17"/>
        </w:numPr>
        <w:tabs>
          <w:tab w:val="left" w:pos="520"/>
        </w:tabs>
        <w:spacing w:after="0" w:line="0" w:lineRule="atLeast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036065">
        <w:rPr>
          <w:rFonts w:ascii="Times New Roman" w:eastAsia="Arial" w:hAnsi="Times New Roman" w:cs="Times New Roman"/>
          <w:sz w:val="24"/>
          <w:szCs w:val="24"/>
          <w:lang w:eastAsia="pl-PL"/>
        </w:rPr>
        <w:t>Do zadań Wiceprzewodniczącego Komisji należy:</w:t>
      </w:r>
    </w:p>
    <w:p w:rsidR="00745B62" w:rsidRPr="00745B62" w:rsidRDefault="00745B62" w:rsidP="00036065">
      <w:pPr>
        <w:spacing w:after="0" w:line="1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45B62" w:rsidRDefault="00745B62" w:rsidP="00036065">
      <w:pPr>
        <w:pStyle w:val="Akapitzlist"/>
        <w:numPr>
          <w:ilvl w:val="0"/>
          <w:numId w:val="22"/>
        </w:numPr>
        <w:tabs>
          <w:tab w:val="left" w:pos="700"/>
        </w:tabs>
        <w:spacing w:after="0" w:line="0" w:lineRule="atLeast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745B62">
        <w:rPr>
          <w:rFonts w:ascii="Times New Roman" w:eastAsia="Arial" w:hAnsi="Times New Roman" w:cs="Times New Roman"/>
          <w:sz w:val="24"/>
          <w:szCs w:val="24"/>
          <w:lang w:eastAsia="pl-PL"/>
        </w:rPr>
        <w:t>Zastępowanie Przewodniczącego w czasie jego nieobecności.</w:t>
      </w:r>
    </w:p>
    <w:p w:rsidR="00C7510A" w:rsidRPr="00036065" w:rsidRDefault="00745B62" w:rsidP="00036065">
      <w:pPr>
        <w:pStyle w:val="Akapitzlist"/>
        <w:numPr>
          <w:ilvl w:val="0"/>
          <w:numId w:val="22"/>
        </w:numPr>
        <w:tabs>
          <w:tab w:val="left" w:pos="700"/>
        </w:tabs>
        <w:spacing w:after="0" w:line="0" w:lineRule="atLeast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745B62">
        <w:rPr>
          <w:rFonts w:ascii="Times New Roman" w:eastAsia="Arial" w:hAnsi="Times New Roman" w:cs="Times New Roman"/>
          <w:sz w:val="24"/>
          <w:szCs w:val="24"/>
          <w:lang w:eastAsia="pl-PL"/>
        </w:rPr>
        <w:lastRenderedPageBreak/>
        <w:t>Rozpoznawanie wpływających spraw i odpowiednie ich przygotowanie na posiedzenia Komisji.</w:t>
      </w:r>
    </w:p>
    <w:p w:rsidR="00745B62" w:rsidRPr="00036065" w:rsidRDefault="00745B62" w:rsidP="00036065">
      <w:pPr>
        <w:pStyle w:val="Akapitzlist"/>
        <w:numPr>
          <w:ilvl w:val="0"/>
          <w:numId w:val="17"/>
        </w:numPr>
        <w:tabs>
          <w:tab w:val="left" w:pos="480"/>
        </w:tabs>
        <w:spacing w:after="0" w:line="0" w:lineRule="atLeast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036065">
        <w:rPr>
          <w:rFonts w:ascii="Times New Roman" w:eastAsia="Arial" w:hAnsi="Times New Roman" w:cs="Times New Roman"/>
          <w:sz w:val="24"/>
          <w:szCs w:val="24"/>
          <w:lang w:eastAsia="pl-PL"/>
        </w:rPr>
        <w:t>Do zadań Sekretarza Komisji należy:</w:t>
      </w:r>
    </w:p>
    <w:p w:rsidR="00745B62" w:rsidRPr="00745B62" w:rsidRDefault="00745B62" w:rsidP="00036065">
      <w:pPr>
        <w:spacing w:after="0" w:line="8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7510A" w:rsidRDefault="00745B62" w:rsidP="00036065">
      <w:pPr>
        <w:pStyle w:val="Akapitzlist"/>
        <w:numPr>
          <w:ilvl w:val="0"/>
          <w:numId w:val="23"/>
        </w:numPr>
        <w:tabs>
          <w:tab w:val="left" w:pos="720"/>
        </w:tabs>
        <w:spacing w:after="0" w:line="0" w:lineRule="atLeast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C7510A">
        <w:rPr>
          <w:rFonts w:ascii="Times New Roman" w:eastAsia="Arial" w:hAnsi="Times New Roman" w:cs="Times New Roman"/>
          <w:sz w:val="24"/>
          <w:szCs w:val="24"/>
          <w:lang w:eastAsia="pl-PL"/>
        </w:rPr>
        <w:t>Merytoryczny nadzór nad całokształtem obsługi technicznej prac Komisji,</w:t>
      </w:r>
    </w:p>
    <w:p w:rsidR="00C7510A" w:rsidRDefault="00745B62" w:rsidP="00036065">
      <w:pPr>
        <w:pStyle w:val="Akapitzlist"/>
        <w:numPr>
          <w:ilvl w:val="0"/>
          <w:numId w:val="23"/>
        </w:numPr>
        <w:tabs>
          <w:tab w:val="left" w:pos="720"/>
        </w:tabs>
        <w:spacing w:after="0" w:line="0" w:lineRule="atLeast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C7510A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Utrzymywanie bieżącego kontaktu z </w:t>
      </w:r>
      <w:r w:rsidR="00036065">
        <w:rPr>
          <w:rFonts w:ascii="Times New Roman" w:eastAsia="Arial" w:hAnsi="Times New Roman" w:cs="Times New Roman"/>
          <w:sz w:val="24"/>
          <w:szCs w:val="24"/>
          <w:lang w:eastAsia="pl-PL"/>
        </w:rPr>
        <w:t>Kierownikiem Wydziału Gospodarki Komunalnej i Rozwoju Gospo</w:t>
      </w:r>
      <w:r w:rsidR="001357FC">
        <w:rPr>
          <w:rFonts w:ascii="Times New Roman" w:eastAsia="Arial" w:hAnsi="Times New Roman" w:cs="Times New Roman"/>
          <w:sz w:val="24"/>
          <w:szCs w:val="24"/>
          <w:lang w:eastAsia="pl-PL"/>
        </w:rPr>
        <w:t>darczego</w:t>
      </w:r>
      <w:r w:rsidR="00CB714A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lub osoby wyznaczonej</w:t>
      </w:r>
      <w:r w:rsidRPr="00C7510A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w zakresie przyjmowania dokumentów</w:t>
      </w:r>
      <w:r w:rsidR="00CB714A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</w:t>
      </w:r>
      <w:r w:rsidRPr="00C7510A">
        <w:rPr>
          <w:rFonts w:ascii="Times New Roman" w:eastAsia="Arial" w:hAnsi="Times New Roman" w:cs="Times New Roman"/>
          <w:sz w:val="24"/>
          <w:szCs w:val="24"/>
          <w:lang w:eastAsia="pl-PL"/>
        </w:rPr>
        <w:t>i materiałów,</w:t>
      </w:r>
    </w:p>
    <w:p w:rsidR="00C7510A" w:rsidRDefault="00745B62" w:rsidP="00C7510A">
      <w:pPr>
        <w:pStyle w:val="Akapitzlist"/>
        <w:numPr>
          <w:ilvl w:val="0"/>
          <w:numId w:val="23"/>
        </w:numPr>
        <w:tabs>
          <w:tab w:val="left" w:pos="720"/>
        </w:tabs>
        <w:spacing w:after="0" w:line="0" w:lineRule="atLeast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C7510A">
        <w:rPr>
          <w:rFonts w:ascii="Times New Roman" w:eastAsia="Arial" w:hAnsi="Times New Roman" w:cs="Times New Roman"/>
          <w:sz w:val="24"/>
          <w:szCs w:val="24"/>
          <w:lang w:eastAsia="pl-PL"/>
        </w:rPr>
        <w:t>Zawiadamianie członków Komisji oraz zaproszonych gości o terminie i tematyce posiedzeń,</w:t>
      </w:r>
    </w:p>
    <w:p w:rsidR="00745B62" w:rsidRPr="00C7510A" w:rsidRDefault="00745B62" w:rsidP="00C7510A">
      <w:pPr>
        <w:pStyle w:val="Akapitzlist"/>
        <w:numPr>
          <w:ilvl w:val="0"/>
          <w:numId w:val="23"/>
        </w:numPr>
        <w:tabs>
          <w:tab w:val="left" w:pos="720"/>
        </w:tabs>
        <w:spacing w:after="0" w:line="0" w:lineRule="atLeast"/>
        <w:rPr>
          <w:rFonts w:ascii="Times New Roman" w:eastAsia="Arial" w:hAnsi="Times New Roman" w:cs="Times New Roman"/>
          <w:sz w:val="24"/>
          <w:szCs w:val="24"/>
          <w:lang w:eastAsia="pl-PL"/>
        </w:rPr>
      </w:pPr>
      <w:r w:rsidRPr="00C7510A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Udostępnianie do wglądu materiałów, sporządzanie </w:t>
      </w:r>
      <w:r w:rsidR="00036065">
        <w:rPr>
          <w:rFonts w:ascii="Times New Roman" w:eastAsia="Arial" w:hAnsi="Times New Roman" w:cs="Times New Roman"/>
          <w:sz w:val="24"/>
          <w:szCs w:val="24"/>
          <w:lang w:eastAsia="pl-PL"/>
        </w:rPr>
        <w:t xml:space="preserve"> i archiwizowanie </w:t>
      </w:r>
      <w:r w:rsidRPr="00C7510A">
        <w:rPr>
          <w:rFonts w:ascii="Times New Roman" w:eastAsia="Arial" w:hAnsi="Times New Roman" w:cs="Times New Roman"/>
          <w:sz w:val="24"/>
          <w:szCs w:val="24"/>
          <w:lang w:eastAsia="pl-PL"/>
        </w:rPr>
        <w:t>protokołów z posiedzeń.</w:t>
      </w:r>
    </w:p>
    <w:p w:rsidR="00745B62" w:rsidRPr="00745B62" w:rsidRDefault="00745B62" w:rsidP="00745B62">
      <w:pPr>
        <w:tabs>
          <w:tab w:val="left" w:pos="680"/>
        </w:tabs>
        <w:spacing w:after="0" w:line="276" w:lineRule="auto"/>
        <w:ind w:right="1560"/>
        <w:jc w:val="both"/>
        <w:rPr>
          <w:rFonts w:ascii="Times New Roman" w:eastAsia="Arial" w:hAnsi="Times New Roman" w:cs="Times New Roman"/>
          <w:sz w:val="24"/>
          <w:szCs w:val="24"/>
          <w:lang w:eastAsia="pl-PL"/>
        </w:rPr>
      </w:pPr>
    </w:p>
    <w:p w:rsidR="0048432E" w:rsidRPr="00472CC7" w:rsidRDefault="00036065" w:rsidP="00472CC7">
      <w:pPr>
        <w:spacing w:after="0" w:line="276" w:lineRule="auto"/>
        <w:jc w:val="center"/>
        <w:rPr>
          <w:rFonts w:ascii="Times New Roman" w:eastAsia="Arial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Arial" w:hAnsi="Times New Roman" w:cs="Times New Roman"/>
          <w:b/>
          <w:sz w:val="24"/>
          <w:szCs w:val="24"/>
          <w:lang w:eastAsia="pl-PL"/>
        </w:rPr>
        <w:t>§ 4</w:t>
      </w:r>
    </w:p>
    <w:p w:rsidR="00036065" w:rsidRPr="008D6F56" w:rsidRDefault="00036065" w:rsidP="008D6F56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6065">
        <w:rPr>
          <w:rFonts w:ascii="Times New Roman" w:hAnsi="Times New Roman" w:cs="Times New Roman"/>
          <w:sz w:val="24"/>
          <w:szCs w:val="24"/>
        </w:rPr>
        <w:t>Komisja rozpatruje sprawy skierowane przez Burmistrza Miasta i Gminy Między</w:t>
      </w:r>
      <w:r w:rsidR="008D6F56">
        <w:rPr>
          <w:rFonts w:ascii="Times New Roman" w:hAnsi="Times New Roman" w:cs="Times New Roman"/>
          <w:sz w:val="24"/>
          <w:szCs w:val="24"/>
        </w:rPr>
        <w:t xml:space="preserve">bórz w formie wydawanych opinii formułowanych </w:t>
      </w:r>
      <w:r w:rsidRPr="008D6F56">
        <w:rPr>
          <w:rFonts w:ascii="Times New Roman" w:hAnsi="Times New Roman" w:cs="Times New Roman"/>
          <w:sz w:val="24"/>
          <w:szCs w:val="24"/>
        </w:rPr>
        <w:t xml:space="preserve"> na piśmie. </w:t>
      </w:r>
    </w:p>
    <w:p w:rsidR="008D6F56" w:rsidRDefault="00036065" w:rsidP="008D6F56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Opinie przyjmowane są </w:t>
      </w:r>
      <w:r w:rsidR="001357FC">
        <w:rPr>
          <w:rFonts w:ascii="Times New Roman" w:hAnsi="Times New Roman" w:cs="Times New Roman"/>
          <w:sz w:val="24"/>
          <w:szCs w:val="24"/>
        </w:rPr>
        <w:t xml:space="preserve">zwykłą większością głosów. </w:t>
      </w:r>
      <w:r w:rsidR="008D6F56" w:rsidRPr="008D6F56">
        <w:rPr>
          <w:rFonts w:ascii="Times New Roman" w:hAnsi="Times New Roman" w:cs="Times New Roman"/>
          <w:sz w:val="24"/>
          <w:szCs w:val="24"/>
        </w:rPr>
        <w:t>W przypadku równej liczby głosów „za i przeciw”</w:t>
      </w:r>
      <w:r w:rsidR="008D6F56">
        <w:rPr>
          <w:rFonts w:ascii="Times New Roman" w:hAnsi="Times New Roman" w:cs="Times New Roman"/>
          <w:sz w:val="24"/>
          <w:szCs w:val="24"/>
        </w:rPr>
        <w:t xml:space="preserve"> </w:t>
      </w:r>
      <w:r w:rsidR="008D6F56" w:rsidRPr="008D6F56">
        <w:rPr>
          <w:rFonts w:ascii="Times New Roman" w:hAnsi="Times New Roman" w:cs="Times New Roman"/>
          <w:sz w:val="24"/>
          <w:szCs w:val="24"/>
        </w:rPr>
        <w:t>decyduje głos Przewodniczącego, a w przypadku jego nieobecności głos Wiceprzewodniczącego Komisji. W sprawach szczególnej wagi konieczna jest obecność pełnego składu Komisji.</w:t>
      </w:r>
      <w:r w:rsidR="008D6F56">
        <w:rPr>
          <w:rFonts w:ascii="Times New Roman" w:hAnsi="Times New Roman" w:cs="Times New Roman"/>
          <w:sz w:val="24"/>
          <w:szCs w:val="24"/>
        </w:rPr>
        <w:t xml:space="preserve"> W każdym innym przypadku wystarczy </w:t>
      </w:r>
      <w:r w:rsidR="00472CC7">
        <w:rPr>
          <w:rFonts w:ascii="Times New Roman" w:hAnsi="Times New Roman" w:cs="Times New Roman"/>
          <w:sz w:val="24"/>
          <w:szCs w:val="24"/>
        </w:rPr>
        <w:t xml:space="preserve">obecność minimum 2 członków Komisji. </w:t>
      </w:r>
    </w:p>
    <w:p w:rsidR="00472CC7" w:rsidRPr="00472CC7" w:rsidRDefault="00472CC7" w:rsidP="008D6F56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2CC7">
        <w:rPr>
          <w:rFonts w:ascii="Times New Roman" w:eastAsia="Arial" w:hAnsi="Times New Roman" w:cs="Times New Roman"/>
          <w:sz w:val="24"/>
          <w:szCs w:val="24"/>
        </w:rPr>
        <w:t>W przypadku, gdy Komisja na posiedzeniu rozpatruje więcej niż jedno zagadnienie, protokół sporządza się dla każdego zagadnienia oddzielnie</w:t>
      </w:r>
      <w:r>
        <w:rPr>
          <w:rFonts w:ascii="Times New Roman" w:eastAsia="Arial" w:hAnsi="Times New Roman" w:cs="Times New Roman"/>
          <w:sz w:val="24"/>
          <w:szCs w:val="24"/>
        </w:rPr>
        <w:t xml:space="preserve">. </w:t>
      </w:r>
    </w:p>
    <w:p w:rsidR="008D6F56" w:rsidRPr="008D6F56" w:rsidRDefault="008D6F56" w:rsidP="008D6F56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F56">
        <w:rPr>
          <w:rFonts w:ascii="Times New Roman" w:hAnsi="Times New Roman" w:cs="Times New Roman"/>
          <w:sz w:val="24"/>
          <w:szCs w:val="24"/>
        </w:rPr>
        <w:t>W głosowaniu biorą udział wyłącznie członkowie Komisji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72CC7" w:rsidRDefault="008D6F56" w:rsidP="00472CC7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6F56">
        <w:rPr>
          <w:rFonts w:ascii="Times New Roman" w:hAnsi="Times New Roman" w:cs="Times New Roman"/>
          <w:sz w:val="24"/>
          <w:szCs w:val="24"/>
        </w:rPr>
        <w:t>Obecność na posiedzeniu Komisji potwierdza się podpisem złożonym na liście obecności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72CC7" w:rsidRPr="00B06DCD" w:rsidRDefault="00472CC7" w:rsidP="00B06DCD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b/>
          <w:sz w:val="24"/>
          <w:szCs w:val="24"/>
          <w:lang w:eastAsia="pl-PL"/>
        </w:rPr>
        <w:t>§ 5</w:t>
      </w:r>
    </w:p>
    <w:p w:rsidR="00472CC7" w:rsidRDefault="00472CC7" w:rsidP="00472CC7">
      <w:pPr>
        <w:pStyle w:val="Akapitzlist"/>
        <w:numPr>
          <w:ilvl w:val="0"/>
          <w:numId w:val="28"/>
        </w:numPr>
        <w:spacing w:line="0" w:lineRule="atLeast"/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 xml:space="preserve">Koszty związane z działalnością Komisji </w:t>
      </w:r>
      <w:r w:rsidR="005D16EA">
        <w:rPr>
          <w:rFonts w:ascii="Times New Roman" w:eastAsia="Arial" w:hAnsi="Times New Roman" w:cs="Times New Roman"/>
          <w:sz w:val="24"/>
          <w:szCs w:val="24"/>
        </w:rPr>
        <w:t>w tym koszty przejazdów, d</w:t>
      </w:r>
      <w:r>
        <w:rPr>
          <w:rFonts w:ascii="Times New Roman" w:eastAsia="Arial" w:hAnsi="Times New Roman" w:cs="Times New Roman"/>
          <w:sz w:val="24"/>
          <w:szCs w:val="24"/>
        </w:rPr>
        <w:t xml:space="preserve">iet, zleconych opinii pokrywane są </w:t>
      </w:r>
      <w:r w:rsidR="005D16EA">
        <w:rPr>
          <w:rFonts w:ascii="Times New Roman" w:eastAsia="Arial" w:hAnsi="Times New Roman" w:cs="Times New Roman"/>
          <w:sz w:val="24"/>
          <w:szCs w:val="24"/>
        </w:rPr>
        <w:t>budżetu Miasta i Gminy Międzybórz.</w:t>
      </w:r>
    </w:p>
    <w:p w:rsidR="005D16EA" w:rsidRDefault="00472CC7" w:rsidP="005D16EA">
      <w:pPr>
        <w:pStyle w:val="Akapitzlist"/>
        <w:numPr>
          <w:ilvl w:val="0"/>
          <w:numId w:val="28"/>
        </w:numPr>
        <w:spacing w:line="0" w:lineRule="atLeast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472CC7">
        <w:rPr>
          <w:rFonts w:ascii="Times New Roman" w:eastAsia="Arial" w:hAnsi="Times New Roman" w:cs="Times New Roman"/>
          <w:sz w:val="24"/>
          <w:szCs w:val="24"/>
        </w:rPr>
        <w:t>Zasady wynagradzania członków Komisji:</w:t>
      </w:r>
    </w:p>
    <w:p w:rsidR="005D16EA" w:rsidRDefault="00472CC7" w:rsidP="005D16EA">
      <w:pPr>
        <w:pStyle w:val="Akapitzlist"/>
        <w:numPr>
          <w:ilvl w:val="0"/>
          <w:numId w:val="29"/>
        </w:numPr>
        <w:spacing w:line="0" w:lineRule="atLeast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D16EA">
        <w:rPr>
          <w:rFonts w:ascii="Times New Roman" w:eastAsia="Arial" w:hAnsi="Times New Roman" w:cs="Times New Roman"/>
          <w:sz w:val="24"/>
          <w:szCs w:val="24"/>
        </w:rPr>
        <w:t xml:space="preserve">Za każdorazowy udział w pracy Komisji ustala się dla jej członków zryczałtowane wynagrodzenie </w:t>
      </w:r>
      <w:r w:rsidR="00D75D20">
        <w:rPr>
          <w:rFonts w:ascii="Times New Roman" w:eastAsia="Arial" w:hAnsi="Times New Roman" w:cs="Times New Roman"/>
          <w:sz w:val="24"/>
          <w:szCs w:val="24"/>
        </w:rPr>
        <w:t>w wysokości: 5</w:t>
      </w:r>
      <w:r w:rsidR="005D16EA">
        <w:rPr>
          <w:rFonts w:ascii="Times New Roman" w:eastAsia="Arial" w:hAnsi="Times New Roman" w:cs="Times New Roman"/>
          <w:sz w:val="24"/>
          <w:szCs w:val="24"/>
        </w:rPr>
        <w:t xml:space="preserve">50,00 </w:t>
      </w:r>
      <w:r w:rsidRPr="005D16EA">
        <w:rPr>
          <w:rFonts w:ascii="Times New Roman" w:eastAsia="Arial" w:hAnsi="Times New Roman" w:cs="Times New Roman"/>
          <w:sz w:val="24"/>
          <w:szCs w:val="24"/>
        </w:rPr>
        <w:t xml:space="preserve"> zł b</w:t>
      </w:r>
      <w:r w:rsidR="00434A6D">
        <w:rPr>
          <w:rFonts w:ascii="Times New Roman" w:eastAsia="Arial" w:hAnsi="Times New Roman" w:cs="Times New Roman"/>
          <w:sz w:val="24"/>
          <w:szCs w:val="24"/>
        </w:rPr>
        <w:t xml:space="preserve">rutto dla Przewodniczącego oraz </w:t>
      </w:r>
      <w:r w:rsidR="00D75D20">
        <w:rPr>
          <w:rFonts w:ascii="Times New Roman" w:eastAsia="Arial" w:hAnsi="Times New Roman" w:cs="Times New Roman"/>
          <w:sz w:val="24"/>
          <w:szCs w:val="24"/>
        </w:rPr>
        <w:t xml:space="preserve"> 5</w:t>
      </w:r>
      <w:r w:rsidR="005D16EA">
        <w:rPr>
          <w:rFonts w:ascii="Times New Roman" w:eastAsia="Arial" w:hAnsi="Times New Roman" w:cs="Times New Roman"/>
          <w:sz w:val="24"/>
          <w:szCs w:val="24"/>
        </w:rPr>
        <w:t>00,00</w:t>
      </w:r>
      <w:r w:rsidRPr="005D16EA">
        <w:rPr>
          <w:rFonts w:ascii="Times New Roman" w:eastAsia="Arial" w:hAnsi="Times New Roman" w:cs="Times New Roman"/>
          <w:sz w:val="24"/>
          <w:szCs w:val="24"/>
        </w:rPr>
        <w:t xml:space="preserve"> zł brutto dla </w:t>
      </w:r>
      <w:r w:rsidR="005D16EA">
        <w:rPr>
          <w:rFonts w:ascii="Times New Roman" w:eastAsia="Arial" w:hAnsi="Times New Roman" w:cs="Times New Roman"/>
          <w:sz w:val="24"/>
          <w:szCs w:val="24"/>
        </w:rPr>
        <w:t xml:space="preserve"> pozostałych członków</w:t>
      </w:r>
      <w:r w:rsidRPr="005D16EA">
        <w:rPr>
          <w:rFonts w:ascii="Times New Roman" w:eastAsia="Arial" w:hAnsi="Times New Roman" w:cs="Times New Roman"/>
          <w:sz w:val="24"/>
          <w:szCs w:val="24"/>
        </w:rPr>
        <w:t xml:space="preserve"> Komisji. </w:t>
      </w:r>
    </w:p>
    <w:p w:rsidR="00472CC7" w:rsidRDefault="00472CC7" w:rsidP="005D16EA">
      <w:pPr>
        <w:pStyle w:val="Akapitzlist"/>
        <w:numPr>
          <w:ilvl w:val="0"/>
          <w:numId w:val="29"/>
        </w:numPr>
        <w:spacing w:line="0" w:lineRule="atLeast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D16EA">
        <w:rPr>
          <w:rFonts w:ascii="Times New Roman" w:eastAsia="Arial" w:hAnsi="Times New Roman" w:cs="Times New Roman"/>
          <w:sz w:val="24"/>
          <w:szCs w:val="24"/>
        </w:rPr>
        <w:t>W przypadku nieobecności na posiedzeniu Komisji wynagrodzenie nie przysługuje.</w:t>
      </w:r>
    </w:p>
    <w:p w:rsidR="005D16EA" w:rsidRDefault="005D16EA" w:rsidP="005D16EA">
      <w:pPr>
        <w:pStyle w:val="Akapitzlist"/>
        <w:numPr>
          <w:ilvl w:val="0"/>
          <w:numId w:val="29"/>
        </w:numPr>
        <w:spacing w:line="0" w:lineRule="atLeast"/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lastRenderedPageBreak/>
        <w:t xml:space="preserve">Podstawą do wypłaty wynagrodzenia jest  obecność członka Komisji na posiedzeniu potwierdzona  podpisem na  liście  obecności. </w:t>
      </w:r>
    </w:p>
    <w:p w:rsidR="00472CC7" w:rsidRPr="00E200F1" w:rsidRDefault="005D16EA" w:rsidP="00F32DB7">
      <w:pPr>
        <w:pStyle w:val="Akapitzlis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00F1">
        <w:rPr>
          <w:rFonts w:ascii="Times New Roman" w:eastAsia="Arial" w:hAnsi="Times New Roman" w:cs="Times New Roman"/>
          <w:sz w:val="24"/>
          <w:szCs w:val="24"/>
        </w:rPr>
        <w:t xml:space="preserve">Członkom Komisji zwracane będą koszty przejazdu na posiedzenia Komisji </w:t>
      </w:r>
      <w:r w:rsidR="00F83BD7">
        <w:rPr>
          <w:rFonts w:ascii="Times New Roman" w:eastAsia="Arial" w:hAnsi="Times New Roman" w:cs="Times New Roman"/>
          <w:sz w:val="24"/>
          <w:szCs w:val="24"/>
        </w:rPr>
        <w:br/>
      </w:r>
      <w:r w:rsidRPr="00E200F1">
        <w:rPr>
          <w:rFonts w:ascii="Times New Roman" w:eastAsia="Arial" w:hAnsi="Times New Roman" w:cs="Times New Roman"/>
          <w:sz w:val="24"/>
          <w:szCs w:val="24"/>
        </w:rPr>
        <w:t>na zasadach określonych w Rozporządzeniu Ministra Infrastr</w:t>
      </w:r>
      <w:r w:rsidR="00F83BD7">
        <w:rPr>
          <w:rFonts w:ascii="Times New Roman" w:eastAsia="Arial" w:hAnsi="Times New Roman" w:cs="Times New Roman"/>
          <w:sz w:val="24"/>
          <w:szCs w:val="24"/>
        </w:rPr>
        <w:t>uktury z dnia 25.03.2002</w:t>
      </w:r>
      <w:r w:rsidRPr="00E200F1">
        <w:rPr>
          <w:rFonts w:ascii="Times New Roman" w:eastAsia="Arial" w:hAnsi="Times New Roman" w:cs="Times New Roman"/>
          <w:sz w:val="24"/>
          <w:szCs w:val="24"/>
        </w:rPr>
        <w:t xml:space="preserve">r. w sprawie warunków ustalania oraz sposobu dokonywania zwrotu kosztów używania do celów służbowych samochodów osobowych, motocykli, </w:t>
      </w:r>
      <w:r w:rsidR="00F83BD7">
        <w:rPr>
          <w:rFonts w:ascii="Times New Roman" w:eastAsia="Arial" w:hAnsi="Times New Roman" w:cs="Times New Roman"/>
          <w:sz w:val="24"/>
          <w:szCs w:val="24"/>
        </w:rPr>
        <w:br/>
      </w:r>
      <w:r w:rsidRPr="00E200F1">
        <w:rPr>
          <w:rFonts w:ascii="Times New Roman" w:eastAsia="Arial" w:hAnsi="Times New Roman" w:cs="Times New Roman"/>
          <w:sz w:val="24"/>
          <w:szCs w:val="24"/>
        </w:rPr>
        <w:t>i motorowerów nie będących własnością pracoda</w:t>
      </w:r>
      <w:r w:rsidR="00E200F1">
        <w:rPr>
          <w:rFonts w:ascii="Times New Roman" w:eastAsia="Arial" w:hAnsi="Times New Roman" w:cs="Times New Roman"/>
          <w:sz w:val="24"/>
          <w:szCs w:val="24"/>
        </w:rPr>
        <w:t xml:space="preserve">wcy. </w:t>
      </w:r>
    </w:p>
    <w:p w:rsidR="00E200F1" w:rsidRDefault="00B06DCD" w:rsidP="00F32DB7">
      <w:pPr>
        <w:pStyle w:val="Akapitzlist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Podstawa zwrotu kosztów przejazdu jest podpisane oświadczenie członka Komisji zawierające dane o pojeździe zwłaszcza pojemność silnika oraz liczbie kilometrów z miejsca zamieszkania do siedziby Urzędu Miasta i Gminy Międzybórz. </w:t>
      </w:r>
    </w:p>
    <w:p w:rsidR="00B06DCD" w:rsidRDefault="00B06DCD" w:rsidP="00B06DCD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</w:p>
    <w:p w:rsidR="00434A6D" w:rsidRPr="00434A6D" w:rsidRDefault="00434A6D" w:rsidP="00434A6D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4A6D">
        <w:rPr>
          <w:rFonts w:ascii="Times New Roman" w:hAnsi="Times New Roman" w:cs="Times New Roman"/>
          <w:sz w:val="24"/>
          <w:szCs w:val="24"/>
        </w:rPr>
        <w:t xml:space="preserve">Sprawy nieuregulowane niniejszym regulaminem, a dotyczące funkcjonowania Komisji ustala </w:t>
      </w:r>
      <w:r>
        <w:rPr>
          <w:rFonts w:ascii="Times New Roman" w:hAnsi="Times New Roman" w:cs="Times New Roman"/>
          <w:sz w:val="24"/>
          <w:szCs w:val="24"/>
        </w:rPr>
        <w:t xml:space="preserve">Burmistrz Miasta i Gminy Międzybórz </w:t>
      </w:r>
      <w:r w:rsidRPr="00434A6D">
        <w:rPr>
          <w:rFonts w:ascii="Times New Roman" w:hAnsi="Times New Roman" w:cs="Times New Roman"/>
          <w:sz w:val="24"/>
          <w:szCs w:val="24"/>
        </w:rPr>
        <w:t>na wniosek Przewodniczącego Komisji.</w:t>
      </w:r>
    </w:p>
    <w:p w:rsidR="00B06DCD" w:rsidRPr="00434A6D" w:rsidRDefault="00B06DCD" w:rsidP="00B06DCD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4A6D">
        <w:rPr>
          <w:rFonts w:ascii="Times New Roman" w:hAnsi="Times New Roman" w:cs="Times New Roman"/>
          <w:sz w:val="24"/>
          <w:szCs w:val="24"/>
        </w:rPr>
        <w:t xml:space="preserve">Zmiany w niniejszym regulaminie wymagają zarządzenia </w:t>
      </w:r>
      <w:r w:rsidR="00434A6D">
        <w:rPr>
          <w:rFonts w:ascii="Times New Roman" w:hAnsi="Times New Roman" w:cs="Times New Roman"/>
          <w:sz w:val="24"/>
          <w:szCs w:val="24"/>
        </w:rPr>
        <w:t>Burmistrz Miasta i Gminy Międzybórz</w:t>
      </w:r>
    </w:p>
    <w:sectPr w:rsidR="00B06DCD" w:rsidRPr="00434A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7545E14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§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7545E146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lowerRoman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515F007C"/>
    <w:lvl w:ilvl="0" w:tplc="FFFFFFFF">
      <w:start w:val="4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lowerRoman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§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12200854"/>
    <w:lvl w:ilvl="0" w:tplc="FFFFFFFF">
      <w:start w:val="5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DB127F8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C"/>
    <w:multiLevelType w:val="hybridMultilevel"/>
    <w:tmpl w:val="3352255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13903A8"/>
    <w:multiLevelType w:val="hybridMultilevel"/>
    <w:tmpl w:val="54A4A5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2B677C"/>
    <w:multiLevelType w:val="hybridMultilevel"/>
    <w:tmpl w:val="70E20204"/>
    <w:lvl w:ilvl="0" w:tplc="B8AE59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A44F50"/>
    <w:multiLevelType w:val="hybridMultilevel"/>
    <w:tmpl w:val="E74860C6"/>
    <w:lvl w:ilvl="0" w:tplc="E02A42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0C08AC"/>
    <w:multiLevelType w:val="hybridMultilevel"/>
    <w:tmpl w:val="C2D60CEA"/>
    <w:lvl w:ilvl="0" w:tplc="0415000F">
      <w:start w:val="1"/>
      <w:numFmt w:val="decimal"/>
      <w:lvlText w:val="%1."/>
      <w:lvlJc w:val="left"/>
      <w:pPr>
        <w:ind w:left="724" w:hanging="360"/>
      </w:pPr>
    </w:lvl>
    <w:lvl w:ilvl="1" w:tplc="04150019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11" w15:restartNumberingAfterBreak="0">
    <w:nsid w:val="1814725D"/>
    <w:multiLevelType w:val="hybridMultilevel"/>
    <w:tmpl w:val="54A4A5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C0369D"/>
    <w:multiLevelType w:val="hybridMultilevel"/>
    <w:tmpl w:val="735047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D20D89"/>
    <w:multiLevelType w:val="hybridMultilevel"/>
    <w:tmpl w:val="48765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B00F85"/>
    <w:multiLevelType w:val="hybridMultilevel"/>
    <w:tmpl w:val="1ABAD344"/>
    <w:lvl w:ilvl="0" w:tplc="8D987A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6E1F1D"/>
    <w:multiLevelType w:val="hybridMultilevel"/>
    <w:tmpl w:val="847E3EA2"/>
    <w:lvl w:ilvl="0" w:tplc="04150017">
      <w:start w:val="1"/>
      <w:numFmt w:val="lowerLetter"/>
      <w:lvlText w:val="%1)"/>
      <w:lvlJc w:val="left"/>
      <w:pPr>
        <w:ind w:left="1100" w:hanging="360"/>
      </w:pPr>
    </w:lvl>
    <w:lvl w:ilvl="1" w:tplc="04150019" w:tentative="1">
      <w:start w:val="1"/>
      <w:numFmt w:val="lowerLetter"/>
      <w:lvlText w:val="%2."/>
      <w:lvlJc w:val="left"/>
      <w:pPr>
        <w:ind w:left="1820" w:hanging="360"/>
      </w:pPr>
    </w:lvl>
    <w:lvl w:ilvl="2" w:tplc="0415001B" w:tentative="1">
      <w:start w:val="1"/>
      <w:numFmt w:val="lowerRoman"/>
      <w:lvlText w:val="%3."/>
      <w:lvlJc w:val="right"/>
      <w:pPr>
        <w:ind w:left="2540" w:hanging="180"/>
      </w:pPr>
    </w:lvl>
    <w:lvl w:ilvl="3" w:tplc="0415000F" w:tentative="1">
      <w:start w:val="1"/>
      <w:numFmt w:val="decimal"/>
      <w:lvlText w:val="%4."/>
      <w:lvlJc w:val="left"/>
      <w:pPr>
        <w:ind w:left="3260" w:hanging="360"/>
      </w:pPr>
    </w:lvl>
    <w:lvl w:ilvl="4" w:tplc="04150019" w:tentative="1">
      <w:start w:val="1"/>
      <w:numFmt w:val="lowerLetter"/>
      <w:lvlText w:val="%5."/>
      <w:lvlJc w:val="left"/>
      <w:pPr>
        <w:ind w:left="3980" w:hanging="360"/>
      </w:pPr>
    </w:lvl>
    <w:lvl w:ilvl="5" w:tplc="0415001B" w:tentative="1">
      <w:start w:val="1"/>
      <w:numFmt w:val="lowerRoman"/>
      <w:lvlText w:val="%6."/>
      <w:lvlJc w:val="right"/>
      <w:pPr>
        <w:ind w:left="4700" w:hanging="180"/>
      </w:pPr>
    </w:lvl>
    <w:lvl w:ilvl="6" w:tplc="0415000F" w:tentative="1">
      <w:start w:val="1"/>
      <w:numFmt w:val="decimal"/>
      <w:lvlText w:val="%7."/>
      <w:lvlJc w:val="left"/>
      <w:pPr>
        <w:ind w:left="5420" w:hanging="360"/>
      </w:pPr>
    </w:lvl>
    <w:lvl w:ilvl="7" w:tplc="04150019" w:tentative="1">
      <w:start w:val="1"/>
      <w:numFmt w:val="lowerLetter"/>
      <w:lvlText w:val="%8."/>
      <w:lvlJc w:val="left"/>
      <w:pPr>
        <w:ind w:left="6140" w:hanging="360"/>
      </w:pPr>
    </w:lvl>
    <w:lvl w:ilvl="8" w:tplc="0415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16" w15:restartNumberingAfterBreak="0">
    <w:nsid w:val="2F2F51BC"/>
    <w:multiLevelType w:val="hybridMultilevel"/>
    <w:tmpl w:val="46DE312E"/>
    <w:lvl w:ilvl="0" w:tplc="0415000F">
      <w:start w:val="1"/>
      <w:numFmt w:val="decimal"/>
      <w:lvlText w:val="%1."/>
      <w:lvlJc w:val="left"/>
      <w:pPr>
        <w:ind w:left="5260" w:hanging="360"/>
      </w:pPr>
    </w:lvl>
    <w:lvl w:ilvl="1" w:tplc="04150019" w:tentative="1">
      <w:start w:val="1"/>
      <w:numFmt w:val="lowerLetter"/>
      <w:lvlText w:val="%2."/>
      <w:lvlJc w:val="left"/>
      <w:pPr>
        <w:ind w:left="5980" w:hanging="360"/>
      </w:pPr>
    </w:lvl>
    <w:lvl w:ilvl="2" w:tplc="0415001B" w:tentative="1">
      <w:start w:val="1"/>
      <w:numFmt w:val="lowerRoman"/>
      <w:lvlText w:val="%3."/>
      <w:lvlJc w:val="right"/>
      <w:pPr>
        <w:ind w:left="6700" w:hanging="180"/>
      </w:pPr>
    </w:lvl>
    <w:lvl w:ilvl="3" w:tplc="0415000F" w:tentative="1">
      <w:start w:val="1"/>
      <w:numFmt w:val="decimal"/>
      <w:lvlText w:val="%4."/>
      <w:lvlJc w:val="left"/>
      <w:pPr>
        <w:ind w:left="7420" w:hanging="360"/>
      </w:pPr>
    </w:lvl>
    <w:lvl w:ilvl="4" w:tplc="04150019" w:tentative="1">
      <w:start w:val="1"/>
      <w:numFmt w:val="lowerLetter"/>
      <w:lvlText w:val="%5."/>
      <w:lvlJc w:val="left"/>
      <w:pPr>
        <w:ind w:left="8140" w:hanging="360"/>
      </w:pPr>
    </w:lvl>
    <w:lvl w:ilvl="5" w:tplc="0415001B" w:tentative="1">
      <w:start w:val="1"/>
      <w:numFmt w:val="lowerRoman"/>
      <w:lvlText w:val="%6."/>
      <w:lvlJc w:val="right"/>
      <w:pPr>
        <w:ind w:left="8860" w:hanging="180"/>
      </w:pPr>
    </w:lvl>
    <w:lvl w:ilvl="6" w:tplc="0415000F" w:tentative="1">
      <w:start w:val="1"/>
      <w:numFmt w:val="decimal"/>
      <w:lvlText w:val="%7."/>
      <w:lvlJc w:val="left"/>
      <w:pPr>
        <w:ind w:left="9580" w:hanging="360"/>
      </w:pPr>
    </w:lvl>
    <w:lvl w:ilvl="7" w:tplc="04150019" w:tentative="1">
      <w:start w:val="1"/>
      <w:numFmt w:val="lowerLetter"/>
      <w:lvlText w:val="%8."/>
      <w:lvlJc w:val="left"/>
      <w:pPr>
        <w:ind w:left="10300" w:hanging="360"/>
      </w:pPr>
    </w:lvl>
    <w:lvl w:ilvl="8" w:tplc="0415001B" w:tentative="1">
      <w:start w:val="1"/>
      <w:numFmt w:val="lowerRoman"/>
      <w:lvlText w:val="%9."/>
      <w:lvlJc w:val="right"/>
      <w:pPr>
        <w:ind w:left="11020" w:hanging="180"/>
      </w:pPr>
    </w:lvl>
  </w:abstractNum>
  <w:abstractNum w:abstractNumId="17" w15:restartNumberingAfterBreak="0">
    <w:nsid w:val="32B33638"/>
    <w:multiLevelType w:val="hybridMultilevel"/>
    <w:tmpl w:val="6980D8C8"/>
    <w:lvl w:ilvl="0" w:tplc="04150017">
      <w:start w:val="1"/>
      <w:numFmt w:val="lowerLetter"/>
      <w:lvlText w:val="%1)"/>
      <w:lvlJc w:val="left"/>
      <w:pPr>
        <w:ind w:left="1084" w:hanging="360"/>
      </w:pPr>
    </w:lvl>
    <w:lvl w:ilvl="1" w:tplc="04150019" w:tentative="1">
      <w:start w:val="1"/>
      <w:numFmt w:val="lowerLetter"/>
      <w:lvlText w:val="%2."/>
      <w:lvlJc w:val="left"/>
      <w:pPr>
        <w:ind w:left="1804" w:hanging="360"/>
      </w:pPr>
    </w:lvl>
    <w:lvl w:ilvl="2" w:tplc="0415001B" w:tentative="1">
      <w:start w:val="1"/>
      <w:numFmt w:val="lowerRoman"/>
      <w:lvlText w:val="%3."/>
      <w:lvlJc w:val="right"/>
      <w:pPr>
        <w:ind w:left="2524" w:hanging="180"/>
      </w:pPr>
    </w:lvl>
    <w:lvl w:ilvl="3" w:tplc="0415000F" w:tentative="1">
      <w:start w:val="1"/>
      <w:numFmt w:val="decimal"/>
      <w:lvlText w:val="%4."/>
      <w:lvlJc w:val="left"/>
      <w:pPr>
        <w:ind w:left="3244" w:hanging="360"/>
      </w:pPr>
    </w:lvl>
    <w:lvl w:ilvl="4" w:tplc="04150019" w:tentative="1">
      <w:start w:val="1"/>
      <w:numFmt w:val="lowerLetter"/>
      <w:lvlText w:val="%5."/>
      <w:lvlJc w:val="left"/>
      <w:pPr>
        <w:ind w:left="3964" w:hanging="360"/>
      </w:pPr>
    </w:lvl>
    <w:lvl w:ilvl="5" w:tplc="0415001B" w:tentative="1">
      <w:start w:val="1"/>
      <w:numFmt w:val="lowerRoman"/>
      <w:lvlText w:val="%6."/>
      <w:lvlJc w:val="right"/>
      <w:pPr>
        <w:ind w:left="4684" w:hanging="180"/>
      </w:pPr>
    </w:lvl>
    <w:lvl w:ilvl="6" w:tplc="0415000F" w:tentative="1">
      <w:start w:val="1"/>
      <w:numFmt w:val="decimal"/>
      <w:lvlText w:val="%7."/>
      <w:lvlJc w:val="left"/>
      <w:pPr>
        <w:ind w:left="5404" w:hanging="360"/>
      </w:pPr>
    </w:lvl>
    <w:lvl w:ilvl="7" w:tplc="04150019" w:tentative="1">
      <w:start w:val="1"/>
      <w:numFmt w:val="lowerLetter"/>
      <w:lvlText w:val="%8."/>
      <w:lvlJc w:val="left"/>
      <w:pPr>
        <w:ind w:left="6124" w:hanging="360"/>
      </w:pPr>
    </w:lvl>
    <w:lvl w:ilvl="8" w:tplc="0415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8" w15:restartNumberingAfterBreak="0">
    <w:nsid w:val="32D1289A"/>
    <w:multiLevelType w:val="hybridMultilevel"/>
    <w:tmpl w:val="85FC84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7C7F47"/>
    <w:multiLevelType w:val="hybridMultilevel"/>
    <w:tmpl w:val="1096886A"/>
    <w:lvl w:ilvl="0" w:tplc="04150017">
      <w:start w:val="1"/>
      <w:numFmt w:val="lowerLetter"/>
      <w:lvlText w:val="%1)"/>
      <w:lvlJc w:val="left"/>
      <w:pPr>
        <w:ind w:left="1040" w:hanging="360"/>
      </w:pPr>
    </w:lvl>
    <w:lvl w:ilvl="1" w:tplc="04150019" w:tentative="1">
      <w:start w:val="1"/>
      <w:numFmt w:val="lowerLetter"/>
      <w:lvlText w:val="%2."/>
      <w:lvlJc w:val="left"/>
      <w:pPr>
        <w:ind w:left="1760" w:hanging="360"/>
      </w:pPr>
    </w:lvl>
    <w:lvl w:ilvl="2" w:tplc="0415001B" w:tentative="1">
      <w:start w:val="1"/>
      <w:numFmt w:val="lowerRoman"/>
      <w:lvlText w:val="%3."/>
      <w:lvlJc w:val="right"/>
      <w:pPr>
        <w:ind w:left="2480" w:hanging="180"/>
      </w:pPr>
    </w:lvl>
    <w:lvl w:ilvl="3" w:tplc="0415000F" w:tentative="1">
      <w:start w:val="1"/>
      <w:numFmt w:val="decimal"/>
      <w:lvlText w:val="%4."/>
      <w:lvlJc w:val="left"/>
      <w:pPr>
        <w:ind w:left="3200" w:hanging="360"/>
      </w:pPr>
    </w:lvl>
    <w:lvl w:ilvl="4" w:tplc="04150019" w:tentative="1">
      <w:start w:val="1"/>
      <w:numFmt w:val="lowerLetter"/>
      <w:lvlText w:val="%5."/>
      <w:lvlJc w:val="left"/>
      <w:pPr>
        <w:ind w:left="3920" w:hanging="360"/>
      </w:pPr>
    </w:lvl>
    <w:lvl w:ilvl="5" w:tplc="0415001B" w:tentative="1">
      <w:start w:val="1"/>
      <w:numFmt w:val="lowerRoman"/>
      <w:lvlText w:val="%6."/>
      <w:lvlJc w:val="right"/>
      <w:pPr>
        <w:ind w:left="4640" w:hanging="180"/>
      </w:pPr>
    </w:lvl>
    <w:lvl w:ilvl="6" w:tplc="0415000F" w:tentative="1">
      <w:start w:val="1"/>
      <w:numFmt w:val="decimal"/>
      <w:lvlText w:val="%7."/>
      <w:lvlJc w:val="left"/>
      <w:pPr>
        <w:ind w:left="5360" w:hanging="360"/>
      </w:pPr>
    </w:lvl>
    <w:lvl w:ilvl="7" w:tplc="04150019" w:tentative="1">
      <w:start w:val="1"/>
      <w:numFmt w:val="lowerLetter"/>
      <w:lvlText w:val="%8."/>
      <w:lvlJc w:val="left"/>
      <w:pPr>
        <w:ind w:left="6080" w:hanging="360"/>
      </w:pPr>
    </w:lvl>
    <w:lvl w:ilvl="8" w:tplc="0415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0" w15:restartNumberingAfterBreak="0">
    <w:nsid w:val="3EB44486"/>
    <w:multiLevelType w:val="hybridMultilevel"/>
    <w:tmpl w:val="13A400DC"/>
    <w:lvl w:ilvl="0" w:tplc="4092B1B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CA3F24"/>
    <w:multiLevelType w:val="hybridMultilevel"/>
    <w:tmpl w:val="2F68FB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8716CE"/>
    <w:multiLevelType w:val="hybridMultilevel"/>
    <w:tmpl w:val="0F78AB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264015"/>
    <w:multiLevelType w:val="hybridMultilevel"/>
    <w:tmpl w:val="28F23E9E"/>
    <w:lvl w:ilvl="0" w:tplc="04150017">
      <w:start w:val="1"/>
      <w:numFmt w:val="lowerLetter"/>
      <w:lvlText w:val="%1)"/>
      <w:lvlJc w:val="left"/>
      <w:pPr>
        <w:ind w:left="1100" w:hanging="360"/>
      </w:pPr>
    </w:lvl>
    <w:lvl w:ilvl="1" w:tplc="04150019" w:tentative="1">
      <w:start w:val="1"/>
      <w:numFmt w:val="lowerLetter"/>
      <w:lvlText w:val="%2."/>
      <w:lvlJc w:val="left"/>
      <w:pPr>
        <w:ind w:left="1820" w:hanging="360"/>
      </w:pPr>
    </w:lvl>
    <w:lvl w:ilvl="2" w:tplc="0415001B" w:tentative="1">
      <w:start w:val="1"/>
      <w:numFmt w:val="lowerRoman"/>
      <w:lvlText w:val="%3."/>
      <w:lvlJc w:val="right"/>
      <w:pPr>
        <w:ind w:left="2540" w:hanging="180"/>
      </w:pPr>
    </w:lvl>
    <w:lvl w:ilvl="3" w:tplc="0415000F" w:tentative="1">
      <w:start w:val="1"/>
      <w:numFmt w:val="decimal"/>
      <w:lvlText w:val="%4."/>
      <w:lvlJc w:val="left"/>
      <w:pPr>
        <w:ind w:left="3260" w:hanging="360"/>
      </w:pPr>
    </w:lvl>
    <w:lvl w:ilvl="4" w:tplc="04150019" w:tentative="1">
      <w:start w:val="1"/>
      <w:numFmt w:val="lowerLetter"/>
      <w:lvlText w:val="%5."/>
      <w:lvlJc w:val="left"/>
      <w:pPr>
        <w:ind w:left="3980" w:hanging="360"/>
      </w:pPr>
    </w:lvl>
    <w:lvl w:ilvl="5" w:tplc="0415001B" w:tentative="1">
      <w:start w:val="1"/>
      <w:numFmt w:val="lowerRoman"/>
      <w:lvlText w:val="%6."/>
      <w:lvlJc w:val="right"/>
      <w:pPr>
        <w:ind w:left="4700" w:hanging="180"/>
      </w:pPr>
    </w:lvl>
    <w:lvl w:ilvl="6" w:tplc="0415000F" w:tentative="1">
      <w:start w:val="1"/>
      <w:numFmt w:val="decimal"/>
      <w:lvlText w:val="%7."/>
      <w:lvlJc w:val="left"/>
      <w:pPr>
        <w:ind w:left="5420" w:hanging="360"/>
      </w:pPr>
    </w:lvl>
    <w:lvl w:ilvl="7" w:tplc="04150019" w:tentative="1">
      <w:start w:val="1"/>
      <w:numFmt w:val="lowerLetter"/>
      <w:lvlText w:val="%8."/>
      <w:lvlJc w:val="left"/>
      <w:pPr>
        <w:ind w:left="6140" w:hanging="360"/>
      </w:pPr>
    </w:lvl>
    <w:lvl w:ilvl="8" w:tplc="0415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24" w15:restartNumberingAfterBreak="0">
    <w:nsid w:val="4F815A55"/>
    <w:multiLevelType w:val="hybridMultilevel"/>
    <w:tmpl w:val="4F94561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54A578D6"/>
    <w:multiLevelType w:val="hybridMultilevel"/>
    <w:tmpl w:val="EFAE7C6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A3330C6"/>
    <w:multiLevelType w:val="hybridMultilevel"/>
    <w:tmpl w:val="2F68FB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905B9F"/>
    <w:multiLevelType w:val="hybridMultilevel"/>
    <w:tmpl w:val="3AA685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344B02"/>
    <w:multiLevelType w:val="hybridMultilevel"/>
    <w:tmpl w:val="C262A80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375B02"/>
    <w:multiLevelType w:val="hybridMultilevel"/>
    <w:tmpl w:val="3AA685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DF29FB"/>
    <w:multiLevelType w:val="hybridMultilevel"/>
    <w:tmpl w:val="85EAE3C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7B9B4F13"/>
    <w:multiLevelType w:val="hybridMultilevel"/>
    <w:tmpl w:val="A53CA2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4"/>
  </w:num>
  <w:num w:numId="3">
    <w:abstractNumId w:val="20"/>
  </w:num>
  <w:num w:numId="4">
    <w:abstractNumId w:val="30"/>
  </w:num>
  <w:num w:numId="5">
    <w:abstractNumId w:val="22"/>
  </w:num>
  <w:num w:numId="6">
    <w:abstractNumId w:val="24"/>
  </w:num>
  <w:num w:numId="7">
    <w:abstractNumId w:val="3"/>
  </w:num>
  <w:num w:numId="8">
    <w:abstractNumId w:val="31"/>
  </w:num>
  <w:num w:numId="9">
    <w:abstractNumId w:val="12"/>
  </w:num>
  <w:num w:numId="10">
    <w:abstractNumId w:val="13"/>
  </w:num>
  <w:num w:numId="11">
    <w:abstractNumId w:val="27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7"/>
  </w:num>
  <w:num w:numId="17">
    <w:abstractNumId w:val="21"/>
  </w:num>
  <w:num w:numId="18">
    <w:abstractNumId w:val="19"/>
  </w:num>
  <w:num w:numId="19">
    <w:abstractNumId w:val="16"/>
  </w:num>
  <w:num w:numId="20">
    <w:abstractNumId w:val="9"/>
  </w:num>
  <w:num w:numId="21">
    <w:abstractNumId w:val="11"/>
  </w:num>
  <w:num w:numId="22">
    <w:abstractNumId w:val="15"/>
  </w:num>
  <w:num w:numId="23">
    <w:abstractNumId w:val="23"/>
  </w:num>
  <w:num w:numId="24">
    <w:abstractNumId w:val="18"/>
  </w:num>
  <w:num w:numId="25">
    <w:abstractNumId w:val="25"/>
  </w:num>
  <w:num w:numId="26">
    <w:abstractNumId w:val="26"/>
  </w:num>
  <w:num w:numId="27">
    <w:abstractNumId w:val="6"/>
  </w:num>
  <w:num w:numId="28">
    <w:abstractNumId w:val="10"/>
  </w:num>
  <w:num w:numId="29">
    <w:abstractNumId w:val="17"/>
  </w:num>
  <w:num w:numId="30">
    <w:abstractNumId w:val="28"/>
  </w:num>
  <w:num w:numId="31">
    <w:abstractNumId w:val="8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648"/>
    <w:rsid w:val="00036065"/>
    <w:rsid w:val="00080075"/>
    <w:rsid w:val="001357FC"/>
    <w:rsid w:val="00171CF2"/>
    <w:rsid w:val="002D3A4D"/>
    <w:rsid w:val="00434A6D"/>
    <w:rsid w:val="00472CC7"/>
    <w:rsid w:val="0048432E"/>
    <w:rsid w:val="00540CA7"/>
    <w:rsid w:val="005D16EA"/>
    <w:rsid w:val="005E1223"/>
    <w:rsid w:val="00620CEA"/>
    <w:rsid w:val="00642604"/>
    <w:rsid w:val="00677EFD"/>
    <w:rsid w:val="00736418"/>
    <w:rsid w:val="00740A62"/>
    <w:rsid w:val="00745B62"/>
    <w:rsid w:val="008D6F56"/>
    <w:rsid w:val="009A18F7"/>
    <w:rsid w:val="00A67648"/>
    <w:rsid w:val="00AC6C12"/>
    <w:rsid w:val="00B06DCD"/>
    <w:rsid w:val="00B23404"/>
    <w:rsid w:val="00B8433E"/>
    <w:rsid w:val="00B907FB"/>
    <w:rsid w:val="00C7510A"/>
    <w:rsid w:val="00CB714A"/>
    <w:rsid w:val="00D75D20"/>
    <w:rsid w:val="00DB34FB"/>
    <w:rsid w:val="00DF22BB"/>
    <w:rsid w:val="00E200F1"/>
    <w:rsid w:val="00F8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7D3B4E-B94A-4C41-A605-0D169601B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843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676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764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B34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33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978</Words>
  <Characters>5868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Kręblewski</dc:creator>
  <cp:keywords/>
  <dc:description/>
  <cp:lastModifiedBy>UMIG-RADA</cp:lastModifiedBy>
  <cp:revision>2</cp:revision>
  <cp:lastPrinted>2023-01-24T05:55:00Z</cp:lastPrinted>
  <dcterms:created xsi:type="dcterms:W3CDTF">2023-01-24T09:52:00Z</dcterms:created>
  <dcterms:modified xsi:type="dcterms:W3CDTF">2023-01-24T09:52:00Z</dcterms:modified>
</cp:coreProperties>
</file>