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B78B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A8014D">
        <w:rPr>
          <w:color w:val="000000" w:themeColor="text1"/>
          <w:sz w:val="20"/>
          <w:szCs w:val="20"/>
        </w:rPr>
        <w:t>Międzybórz 2022-12-20</w:t>
      </w:r>
    </w:p>
    <w:p w14:paraId="5F373B2B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</w:p>
    <w:p w14:paraId="64E5BB22" w14:textId="77777777" w:rsidR="00563FD5" w:rsidRPr="00E9682F" w:rsidRDefault="00563FD5" w:rsidP="00563FD5">
      <w:pPr>
        <w:widowControl/>
        <w:jc w:val="center"/>
        <w:rPr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PRZETARG</w:t>
      </w:r>
    </w:p>
    <w:p w14:paraId="5C48F160" w14:textId="77777777" w:rsidR="00563FD5" w:rsidRPr="00E9682F" w:rsidRDefault="00563FD5" w:rsidP="00563FD5">
      <w:pPr>
        <w:widowControl/>
        <w:jc w:val="center"/>
        <w:rPr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  <w:u w:val="single"/>
        </w:rPr>
        <w:t>Burmistrz Miasta i Gminy Międzybórz</w:t>
      </w:r>
    </w:p>
    <w:p w14:paraId="7560CA89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</w:p>
    <w:p w14:paraId="1D46E1BB" w14:textId="77777777" w:rsidR="00563FD5" w:rsidRPr="00E9682F" w:rsidRDefault="00563FD5" w:rsidP="00563FD5">
      <w:pPr>
        <w:widowControl/>
        <w:jc w:val="both"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na podstawie  art. 38 ustawy z dnia 21 sierpnia 1997 roku </w:t>
      </w:r>
      <w:r w:rsidR="00E9682F">
        <w:rPr>
          <w:color w:val="000000" w:themeColor="text1"/>
          <w:sz w:val="20"/>
          <w:szCs w:val="20"/>
        </w:rPr>
        <w:t xml:space="preserve">o gospodarce  nieruchomościami </w:t>
      </w:r>
      <w:r w:rsidRPr="00E9682F">
        <w:rPr>
          <w:color w:val="000000" w:themeColor="text1"/>
          <w:sz w:val="20"/>
          <w:szCs w:val="20"/>
        </w:rPr>
        <w:t xml:space="preserve">(tekst jednolity Dz.U.2021.1899  z późn. zm.) oraz </w:t>
      </w:r>
      <w:r w:rsidRPr="00E9682F">
        <w:rPr>
          <w:color w:val="000000" w:themeColor="text1"/>
          <w:sz w:val="20"/>
          <w:szCs w:val="20"/>
        </w:rPr>
        <w:fldChar w:fldCharType="begin"/>
      </w:r>
      <w:r w:rsidRPr="00E9682F">
        <w:rPr>
          <w:color w:val="000000" w:themeColor="text1"/>
          <w:sz w:val="20"/>
          <w:szCs w:val="20"/>
        </w:rPr>
        <w:instrText>SYMBOL 167 \f "Times New Roman" \s 11</w:instrText>
      </w:r>
      <w:r w:rsidRPr="00E9682F">
        <w:rPr>
          <w:color w:val="000000" w:themeColor="text1"/>
          <w:sz w:val="20"/>
          <w:szCs w:val="20"/>
        </w:rPr>
        <w:fldChar w:fldCharType="separate"/>
      </w:r>
      <w:r w:rsidRPr="00E9682F">
        <w:rPr>
          <w:color w:val="000000" w:themeColor="text1"/>
          <w:sz w:val="20"/>
          <w:szCs w:val="20"/>
        </w:rPr>
        <w:t>§</w:t>
      </w:r>
      <w:r w:rsidRPr="00E9682F">
        <w:rPr>
          <w:color w:val="000000" w:themeColor="text1"/>
          <w:sz w:val="20"/>
          <w:szCs w:val="20"/>
        </w:rPr>
        <w:fldChar w:fldCharType="end"/>
      </w:r>
      <w:r w:rsidRPr="00E9682F">
        <w:rPr>
          <w:color w:val="000000" w:themeColor="text1"/>
          <w:sz w:val="20"/>
          <w:szCs w:val="20"/>
        </w:rPr>
        <w:t xml:space="preserve"> 3 , </w:t>
      </w:r>
      <w:r w:rsidRPr="00E9682F">
        <w:rPr>
          <w:color w:val="000000" w:themeColor="text1"/>
          <w:sz w:val="20"/>
          <w:szCs w:val="20"/>
        </w:rPr>
        <w:fldChar w:fldCharType="begin"/>
      </w:r>
      <w:r w:rsidRPr="00E9682F">
        <w:rPr>
          <w:color w:val="000000" w:themeColor="text1"/>
          <w:sz w:val="20"/>
          <w:szCs w:val="20"/>
        </w:rPr>
        <w:instrText>SYMBOL 167 \f "Times New Roman" \s 11</w:instrText>
      </w:r>
      <w:r w:rsidRPr="00E9682F">
        <w:rPr>
          <w:color w:val="000000" w:themeColor="text1"/>
          <w:sz w:val="20"/>
          <w:szCs w:val="20"/>
        </w:rPr>
        <w:fldChar w:fldCharType="separate"/>
      </w:r>
      <w:r w:rsidRPr="00E9682F">
        <w:rPr>
          <w:color w:val="000000" w:themeColor="text1"/>
          <w:sz w:val="20"/>
          <w:szCs w:val="20"/>
        </w:rPr>
        <w:t>§</w:t>
      </w:r>
      <w:r w:rsidRPr="00E9682F">
        <w:rPr>
          <w:color w:val="000000" w:themeColor="text1"/>
          <w:sz w:val="20"/>
          <w:szCs w:val="20"/>
        </w:rPr>
        <w:fldChar w:fldCharType="end"/>
      </w:r>
      <w:r w:rsidRPr="00E9682F">
        <w:rPr>
          <w:color w:val="000000" w:themeColor="text1"/>
          <w:sz w:val="20"/>
          <w:szCs w:val="20"/>
        </w:rPr>
        <w:t xml:space="preserve"> 6 i § 13 rozporządzenia Rady Ministrów z dnia 14 września 2004 roku                w sprawie sposobu i trybu przeprowadzania przetargów oraz rokowań na zbycie nieruchomości ( Dz.U. nr  207 poz. 2108 ze zm.)</w:t>
      </w:r>
    </w:p>
    <w:p w14:paraId="434E956E" w14:textId="77777777" w:rsidR="00563FD5" w:rsidRPr="00E9682F" w:rsidRDefault="00563FD5" w:rsidP="00563FD5">
      <w:pPr>
        <w:widowControl/>
        <w:jc w:val="center"/>
        <w:rPr>
          <w:b/>
          <w:bCs/>
          <w:color w:val="000000" w:themeColor="text1"/>
        </w:rPr>
      </w:pPr>
      <w:r w:rsidRPr="00E9682F">
        <w:rPr>
          <w:b/>
          <w:bCs/>
          <w:color w:val="000000" w:themeColor="text1"/>
        </w:rPr>
        <w:t>ogłasza</w:t>
      </w:r>
    </w:p>
    <w:p w14:paraId="38C77647" w14:textId="77777777" w:rsidR="00563FD5" w:rsidRPr="00E9682F" w:rsidRDefault="00563FD5" w:rsidP="00563FD5">
      <w:pPr>
        <w:widowControl/>
        <w:jc w:val="center"/>
        <w:rPr>
          <w:b/>
          <w:bCs/>
          <w:color w:val="000000" w:themeColor="text1"/>
        </w:rPr>
      </w:pPr>
    </w:p>
    <w:p w14:paraId="5711490C" w14:textId="77777777" w:rsidR="00E9682F" w:rsidRDefault="00B75EB0" w:rsidP="00E9682F">
      <w:pPr>
        <w:pStyle w:val="Nagwek1"/>
        <w:rPr>
          <w:b/>
          <w:bCs/>
          <w:color w:val="000000" w:themeColor="text1"/>
          <w:sz w:val="18"/>
          <w:szCs w:val="20"/>
          <w:u w:val="single"/>
        </w:rPr>
      </w:pPr>
      <w:r w:rsidRPr="00E9682F">
        <w:rPr>
          <w:b/>
          <w:color w:val="000000" w:themeColor="text1"/>
          <w:sz w:val="18"/>
          <w:szCs w:val="20"/>
        </w:rPr>
        <w:t xml:space="preserve">przetarg ustny nieograniczony na sprzedaż </w:t>
      </w:r>
      <w:r w:rsidR="00634B3B" w:rsidRPr="00E9682F">
        <w:rPr>
          <w:b/>
          <w:color w:val="000000" w:themeColor="text1"/>
          <w:sz w:val="18"/>
          <w:szCs w:val="20"/>
        </w:rPr>
        <w:t>d</w:t>
      </w:r>
      <w:r w:rsidR="00E9682F" w:rsidRPr="00E9682F">
        <w:rPr>
          <w:b/>
          <w:color w:val="000000" w:themeColor="text1"/>
          <w:sz w:val="18"/>
          <w:szCs w:val="20"/>
        </w:rPr>
        <w:t>ziałki niezabudowanej położonej</w:t>
      </w:r>
      <w:r w:rsidR="00A8014D">
        <w:rPr>
          <w:b/>
          <w:color w:val="000000" w:themeColor="text1"/>
          <w:sz w:val="18"/>
          <w:szCs w:val="20"/>
        </w:rPr>
        <w:t xml:space="preserve"> w Bukowinie Sycowskiej</w:t>
      </w:r>
      <w:r w:rsidRPr="00E9682F">
        <w:rPr>
          <w:b/>
          <w:color w:val="000000" w:themeColor="text1"/>
          <w:sz w:val="18"/>
          <w:szCs w:val="20"/>
        </w:rPr>
        <w:t>,</w:t>
      </w:r>
      <w:r w:rsidR="002C4274">
        <w:rPr>
          <w:b/>
          <w:color w:val="000000" w:themeColor="text1"/>
          <w:sz w:val="18"/>
          <w:szCs w:val="20"/>
        </w:rPr>
        <w:t xml:space="preserve"> gm. Międzybórz,</w:t>
      </w:r>
      <w:r w:rsidRPr="00E9682F">
        <w:rPr>
          <w:b/>
          <w:color w:val="000000" w:themeColor="text1"/>
          <w:sz w:val="18"/>
          <w:szCs w:val="20"/>
        </w:rPr>
        <w:t xml:space="preserve"> przeznaczonych w miejscowym planie zagospodarowania </w:t>
      </w:r>
      <w:r w:rsidR="002C4274">
        <w:rPr>
          <w:b/>
          <w:color w:val="000000" w:themeColor="text1"/>
          <w:sz w:val="18"/>
          <w:szCs w:val="20"/>
        </w:rPr>
        <w:t xml:space="preserve">przestrzennego </w:t>
      </w:r>
      <w:r w:rsidR="00D43863">
        <w:rPr>
          <w:b/>
          <w:color w:val="000000" w:themeColor="text1"/>
          <w:sz w:val="18"/>
          <w:szCs w:val="20"/>
        </w:rPr>
        <w:t xml:space="preserve">wsi Bukowina Sycowska </w:t>
      </w:r>
      <w:r w:rsidRPr="00E9682F">
        <w:rPr>
          <w:b/>
          <w:color w:val="000000" w:themeColor="text1"/>
          <w:sz w:val="18"/>
          <w:szCs w:val="20"/>
        </w:rPr>
        <w:t>jak</w:t>
      </w:r>
      <w:r w:rsidR="002C4274">
        <w:rPr>
          <w:b/>
          <w:color w:val="000000" w:themeColor="text1"/>
          <w:sz w:val="18"/>
          <w:szCs w:val="20"/>
        </w:rPr>
        <w:t>o rola-R</w:t>
      </w:r>
      <w:r w:rsidR="00E9682F" w:rsidRPr="00E9682F">
        <w:rPr>
          <w:b/>
          <w:color w:val="000000" w:themeColor="text1"/>
          <w:sz w:val="18"/>
          <w:szCs w:val="20"/>
        </w:rPr>
        <w:t>. Działka</w:t>
      </w:r>
      <w:r w:rsidRPr="00E9682F">
        <w:rPr>
          <w:b/>
          <w:color w:val="000000" w:themeColor="text1"/>
          <w:sz w:val="18"/>
          <w:szCs w:val="20"/>
        </w:rPr>
        <w:t xml:space="preserve"> wolna od roszczeń i obciążeń. Zapisana w księdze wieczystej WR1E/00066639/2 prowadzonych przez Sąd Rejonowy w Oleśnicy-Wydział Ksiąg Wieczystych.</w:t>
      </w:r>
      <w:r w:rsidRPr="00E9682F">
        <w:rPr>
          <w:b/>
          <w:bCs/>
          <w:color w:val="000000" w:themeColor="text1"/>
          <w:sz w:val="18"/>
          <w:szCs w:val="20"/>
        </w:rPr>
        <w:t xml:space="preserve"> </w:t>
      </w:r>
      <w:r w:rsidR="00E9682F" w:rsidRPr="00E9682F">
        <w:rPr>
          <w:b/>
          <w:bCs/>
          <w:color w:val="000000" w:themeColor="text1"/>
          <w:sz w:val="18"/>
          <w:szCs w:val="20"/>
        </w:rPr>
        <w:t xml:space="preserve"> </w:t>
      </w:r>
    </w:p>
    <w:p w14:paraId="4D2C4799" w14:textId="77777777" w:rsidR="00E9682F" w:rsidRPr="00E9682F" w:rsidRDefault="00E9682F" w:rsidP="00E968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50"/>
        <w:gridCol w:w="1255"/>
        <w:gridCol w:w="1117"/>
        <w:gridCol w:w="1817"/>
        <w:gridCol w:w="2390"/>
      </w:tblGrid>
      <w:tr w:rsidR="00E9682F" w:rsidRPr="00E9682F" w14:paraId="1BB0089B" w14:textId="77777777" w:rsidTr="00F56FA3">
        <w:tc>
          <w:tcPr>
            <w:tcW w:w="534" w:type="dxa"/>
            <w:shd w:val="clear" w:color="auto" w:fill="auto"/>
          </w:tcPr>
          <w:p w14:paraId="36C38430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14:paraId="05B2E37B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shd w:val="clear" w:color="auto" w:fill="auto"/>
          </w:tcPr>
          <w:p w14:paraId="3ACDA872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Numer działki</w:t>
            </w:r>
          </w:p>
        </w:tc>
        <w:tc>
          <w:tcPr>
            <w:tcW w:w="1134" w:type="dxa"/>
            <w:shd w:val="clear" w:color="auto" w:fill="auto"/>
          </w:tcPr>
          <w:p w14:paraId="7EC3F12E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Pow.</w:t>
            </w:r>
          </w:p>
          <w:p w14:paraId="3E0874C3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ha</w:t>
            </w:r>
          </w:p>
        </w:tc>
        <w:tc>
          <w:tcPr>
            <w:tcW w:w="1843" w:type="dxa"/>
            <w:shd w:val="clear" w:color="auto" w:fill="auto"/>
          </w:tcPr>
          <w:p w14:paraId="65742AD7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Cena wywoławcza</w:t>
            </w:r>
          </w:p>
          <w:p w14:paraId="349C5751" w14:textId="77777777" w:rsidR="00B75EB0" w:rsidRPr="00E9682F" w:rsidRDefault="00B75EB0" w:rsidP="00F56FA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zł.</w:t>
            </w:r>
          </w:p>
        </w:tc>
        <w:tc>
          <w:tcPr>
            <w:tcW w:w="2441" w:type="dxa"/>
            <w:shd w:val="clear" w:color="auto" w:fill="auto"/>
          </w:tcPr>
          <w:p w14:paraId="6CCE96C4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 xml:space="preserve">Wadium 10% ceny wywoławczej </w:t>
            </w:r>
          </w:p>
          <w:p w14:paraId="4C7ABCF6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w zł.</w:t>
            </w:r>
          </w:p>
        </w:tc>
      </w:tr>
      <w:tr w:rsidR="00B75EB0" w:rsidRPr="00E9682F" w14:paraId="02348803" w14:textId="77777777" w:rsidTr="00F56FA3">
        <w:tc>
          <w:tcPr>
            <w:tcW w:w="534" w:type="dxa"/>
            <w:shd w:val="clear" w:color="auto" w:fill="auto"/>
          </w:tcPr>
          <w:p w14:paraId="4B46D09D" w14:textId="77777777" w:rsidR="00B75EB0" w:rsidRPr="00E9682F" w:rsidRDefault="00B75EB0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9682F">
              <w:rPr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  <w:p w14:paraId="76BDFA9D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14:paraId="7144423B" w14:textId="77777777" w:rsidR="00B75EB0" w:rsidRPr="00E9682F" w:rsidRDefault="00D43863" w:rsidP="00634B3B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Bukowina Sycowska, gm. Międzybórz</w:t>
            </w:r>
          </w:p>
          <w:p w14:paraId="62ADD289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172AA69" w14:textId="77777777" w:rsidR="00B75EB0" w:rsidRPr="00E9682F" w:rsidRDefault="00D43863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  <w:p w14:paraId="67005369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28CD81C" w14:textId="77777777" w:rsidR="00B75EB0" w:rsidRPr="00E9682F" w:rsidRDefault="00D43863" w:rsidP="00F56FA3">
            <w:pPr>
              <w:widowControl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2,2838</w:t>
            </w:r>
          </w:p>
          <w:p w14:paraId="404B7267" w14:textId="77777777" w:rsidR="00B75EB0" w:rsidRPr="00E9682F" w:rsidRDefault="00B75EB0" w:rsidP="00F56FA3">
            <w:pPr>
              <w:widowControl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2970B728" w14:textId="77777777" w:rsidR="00B75EB0" w:rsidRPr="00E9682F" w:rsidRDefault="00D43863" w:rsidP="00B75EB0">
            <w:pPr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105 400,00</w:t>
            </w:r>
          </w:p>
        </w:tc>
        <w:tc>
          <w:tcPr>
            <w:tcW w:w="2441" w:type="dxa"/>
            <w:shd w:val="clear" w:color="auto" w:fill="auto"/>
          </w:tcPr>
          <w:p w14:paraId="642F35EC" w14:textId="7E1E2CE8" w:rsidR="00B75EB0" w:rsidRPr="00E9682F" w:rsidRDefault="00D43863" w:rsidP="00D43863">
            <w:pPr>
              <w:widowControl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 </w:t>
            </w:r>
            <w:r w:rsidR="006038B8">
              <w:rPr>
                <w:b/>
                <w:bCs/>
                <w:color w:val="000000" w:themeColor="text1"/>
                <w:sz w:val="20"/>
                <w:szCs w:val="20"/>
              </w:rPr>
              <w:t>540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,00 </w:t>
            </w:r>
          </w:p>
        </w:tc>
      </w:tr>
    </w:tbl>
    <w:p w14:paraId="3452966F" w14:textId="77777777" w:rsidR="00E9682F" w:rsidRDefault="00E9682F" w:rsidP="00563FD5">
      <w:pPr>
        <w:pStyle w:val="Tekstpodstawowy2"/>
        <w:widowControl/>
        <w:jc w:val="both"/>
        <w:rPr>
          <w:i w:val="0"/>
          <w:iCs w:val="0"/>
          <w:color w:val="000000" w:themeColor="text1"/>
          <w:u w:val="none"/>
        </w:rPr>
      </w:pPr>
    </w:p>
    <w:p w14:paraId="5F61F4C5" w14:textId="6CDB8E66" w:rsidR="00563FD5" w:rsidRPr="00E9682F" w:rsidRDefault="00563FD5" w:rsidP="00563FD5">
      <w:pPr>
        <w:pStyle w:val="Tekstpodstawowy2"/>
        <w:widowControl/>
        <w:jc w:val="both"/>
        <w:rPr>
          <w:bCs/>
          <w:i w:val="0"/>
          <w:iCs w:val="0"/>
          <w:color w:val="000000" w:themeColor="text1"/>
          <w:sz w:val="20"/>
          <w:szCs w:val="20"/>
          <w:u w:val="none"/>
        </w:rPr>
      </w:pP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>Warunkiem przystąpienia do przetargu jest wpłacenie wadium w wy</w:t>
      </w:r>
      <w:r w:rsidR="0033357E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sokości 10% ceny wywoławczej tj. </w:t>
      </w:r>
      <w:r w:rsidR="00D43863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10 </w:t>
      </w:r>
      <w:r w:rsidR="006038B8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540</w:t>
      </w:r>
      <w:r w:rsidR="00D43863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,00</w:t>
      </w:r>
      <w:r w:rsidR="00F3701C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 </w:t>
      </w: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>zł., które winno być wpłacone gotówką lub p</w:t>
      </w:r>
      <w:r w:rsidR="00634B3B"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rzelewem do dnia </w:t>
      </w:r>
      <w:r w:rsidR="009974DE">
        <w:rPr>
          <w:bCs/>
          <w:i w:val="0"/>
          <w:iCs w:val="0"/>
          <w:color w:val="000000" w:themeColor="text1"/>
          <w:sz w:val="20"/>
          <w:szCs w:val="20"/>
          <w:u w:val="none"/>
        </w:rPr>
        <w:t>18 stycznia 2023</w:t>
      </w:r>
      <w:r w:rsidRPr="00E9682F">
        <w:rPr>
          <w:bCs/>
          <w:i w:val="0"/>
          <w:iCs w:val="0"/>
          <w:color w:val="000000" w:themeColor="text1"/>
          <w:sz w:val="20"/>
          <w:szCs w:val="20"/>
          <w:u w:val="none"/>
        </w:rPr>
        <w:t xml:space="preserve"> roku w Banku Spółdzielczym      O/ Międzybórz  na konto Urzędu Miasta i Gminy w Międzyborzu nr  40 9584 1050 2008 0800 0101 0002.</w:t>
      </w:r>
    </w:p>
    <w:p w14:paraId="4BF80F3E" w14:textId="77777777" w:rsidR="00563FD5" w:rsidRPr="00E9682F" w:rsidRDefault="00563FD5" w:rsidP="00563FD5">
      <w:pPr>
        <w:pStyle w:val="Tekstpodstawowy2"/>
        <w:widowControl/>
        <w:jc w:val="both"/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</w:pPr>
      <w:r w:rsidRPr="00E9682F"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  <w:t>Datą dokonania wpłaty wadium jest data wpływu na konto, a nie data dokonania przelewu.</w:t>
      </w:r>
    </w:p>
    <w:p w14:paraId="066DAA06" w14:textId="77777777" w:rsidR="00563FD5" w:rsidRPr="00E9682F" w:rsidRDefault="00563FD5" w:rsidP="00563FD5">
      <w:pPr>
        <w:pStyle w:val="Tekstpodstawowy2"/>
        <w:widowControl/>
        <w:rPr>
          <w:b/>
          <w:bCs/>
          <w:i w:val="0"/>
          <w:iCs w:val="0"/>
          <w:color w:val="000000" w:themeColor="text1"/>
          <w:sz w:val="20"/>
          <w:szCs w:val="20"/>
          <w:u w:val="none"/>
        </w:rPr>
      </w:pPr>
    </w:p>
    <w:p w14:paraId="38205C41" w14:textId="77777777" w:rsidR="00563FD5" w:rsidRPr="00E9682F" w:rsidRDefault="00563FD5" w:rsidP="00563FD5">
      <w:pPr>
        <w:pStyle w:val="Nagwek1"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Wysokość postąpienia zostanie ustalona przez uczestników przetargu, z tym że postąpienie nie może wynosić mniej niż 1% ceny wywoławczej, z zaokrągleniem w górę do pełnych dziesiątek złotych.</w:t>
      </w:r>
    </w:p>
    <w:p w14:paraId="4C800CAB" w14:textId="77777777" w:rsidR="00563FD5" w:rsidRPr="00E9682F" w:rsidRDefault="00563FD5" w:rsidP="00563FD5">
      <w:pPr>
        <w:rPr>
          <w:color w:val="000000" w:themeColor="text1"/>
          <w:sz w:val="20"/>
          <w:szCs w:val="20"/>
        </w:rPr>
      </w:pPr>
    </w:p>
    <w:p w14:paraId="6772DAE7" w14:textId="51D1C7F5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  <w:u w:val="single"/>
        </w:rPr>
      </w:pPr>
      <w:r w:rsidRPr="00E9682F">
        <w:rPr>
          <w:b/>
          <w:bCs/>
          <w:color w:val="000000" w:themeColor="text1"/>
          <w:sz w:val="20"/>
          <w:szCs w:val="20"/>
          <w:u w:val="single"/>
        </w:rPr>
        <w:t xml:space="preserve">Przetarg odbędzie się w </w:t>
      </w:r>
      <w:r w:rsidR="006038B8">
        <w:rPr>
          <w:b/>
          <w:bCs/>
          <w:color w:val="000000" w:themeColor="text1"/>
          <w:sz w:val="20"/>
          <w:szCs w:val="20"/>
          <w:u w:val="single"/>
        </w:rPr>
        <w:t>dniu  24 stycznia 2023</w:t>
      </w:r>
      <w:r w:rsidRPr="00E9682F">
        <w:rPr>
          <w:b/>
          <w:bCs/>
          <w:color w:val="000000" w:themeColor="text1"/>
          <w:sz w:val="20"/>
          <w:szCs w:val="20"/>
          <w:u w:val="single"/>
        </w:rPr>
        <w:t xml:space="preserve"> r. o godz. 10.00 w sali posiedzeń Urzędu Miasta i Gminy </w:t>
      </w:r>
      <w:r w:rsidR="00F3701C">
        <w:rPr>
          <w:b/>
          <w:bCs/>
          <w:color w:val="000000" w:themeColor="text1"/>
          <w:sz w:val="20"/>
          <w:szCs w:val="20"/>
          <w:u w:val="single"/>
        </w:rPr>
        <w:t xml:space="preserve">   </w:t>
      </w:r>
      <w:r w:rsidRPr="00E9682F">
        <w:rPr>
          <w:b/>
          <w:bCs/>
          <w:color w:val="000000" w:themeColor="text1"/>
          <w:sz w:val="20"/>
          <w:szCs w:val="20"/>
          <w:u w:val="single"/>
        </w:rPr>
        <w:t>w Międzyborzu ( pokój nr 4).</w:t>
      </w:r>
    </w:p>
    <w:p w14:paraId="3C44C781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  <w:u w:val="single"/>
        </w:rPr>
      </w:pPr>
    </w:p>
    <w:p w14:paraId="35A675CF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 Osobom, które przetargu nie wygrały wadium zostanie wypłacone niezwłocznie po zamknięciu przetargu, jednak nie później niż przed upływem 3 dni od dnia zamknięcia przetargu (po pisemnej dyspozycji wpłacającego),  natomiast wadium wpłacone przez uczestnika, który przetarg wygrał zostanie zaliczone na poczet ceny nabycia.</w:t>
      </w:r>
    </w:p>
    <w:p w14:paraId="4E0246C9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         Wadium ulega przepadkowi w razie uchylenia się uczestnika, który przetarg wygrał od zawarcia umowy notarialnej.</w:t>
      </w:r>
    </w:p>
    <w:p w14:paraId="48627CE3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Koszty sporządzenia umowy notarialnej oraz opłaty sądowe związane z dokonaniem wpisów w księdze wieczystej ponosi Nabywca.</w:t>
      </w:r>
    </w:p>
    <w:p w14:paraId="055DF193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Szczegółowych informacji o warunkach przetargu udziela Wydział Gospodarki Komunalnej i Rozwoju Gospodarczego Urzędu Miasta i G</w:t>
      </w:r>
      <w:r w:rsidR="00965D0F" w:rsidRPr="00E9682F">
        <w:rPr>
          <w:b/>
          <w:bCs/>
          <w:color w:val="000000" w:themeColor="text1"/>
          <w:sz w:val="20"/>
          <w:szCs w:val="20"/>
        </w:rPr>
        <w:t>miny w Międzyborzu ( pokój nr 17)  tel. 7856019 lub 7856117</w:t>
      </w:r>
    </w:p>
    <w:p w14:paraId="00095778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  <w:r w:rsidRPr="00E9682F">
        <w:rPr>
          <w:b/>
          <w:bCs/>
          <w:color w:val="000000" w:themeColor="text1"/>
          <w:sz w:val="20"/>
          <w:szCs w:val="20"/>
        </w:rPr>
        <w:t>Zastrzega się prawo unieważnienia przetargu bez podania przyczyn.</w:t>
      </w:r>
    </w:p>
    <w:p w14:paraId="016D3984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564422CB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0EF7A2D4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4D2E5616" w14:textId="77777777" w:rsidR="00563FD5" w:rsidRPr="00E9682F" w:rsidRDefault="00563FD5" w:rsidP="00563FD5">
      <w:pPr>
        <w:widowControl/>
        <w:rPr>
          <w:b/>
          <w:bCs/>
          <w:color w:val="000000" w:themeColor="text1"/>
          <w:sz w:val="20"/>
          <w:szCs w:val="20"/>
        </w:rPr>
      </w:pPr>
    </w:p>
    <w:p w14:paraId="05A9773E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 xml:space="preserve">Wywieszono na tablicy ogłoszeń  </w:t>
      </w:r>
      <w:r w:rsidR="004A009D">
        <w:rPr>
          <w:color w:val="000000" w:themeColor="text1"/>
          <w:sz w:val="20"/>
          <w:szCs w:val="20"/>
        </w:rPr>
        <w:t>20.12.2022</w:t>
      </w:r>
      <w:r w:rsidRPr="00E9682F">
        <w:rPr>
          <w:color w:val="000000" w:themeColor="text1"/>
          <w:sz w:val="20"/>
          <w:szCs w:val="20"/>
        </w:rPr>
        <w:t xml:space="preserve"> r.</w:t>
      </w:r>
    </w:p>
    <w:p w14:paraId="5150328E" w14:textId="77777777" w:rsidR="00563FD5" w:rsidRPr="00E9682F" w:rsidRDefault="00563FD5" w:rsidP="00563FD5">
      <w:pPr>
        <w:widowControl/>
        <w:rPr>
          <w:color w:val="000000" w:themeColor="text1"/>
          <w:sz w:val="20"/>
          <w:szCs w:val="20"/>
        </w:rPr>
      </w:pPr>
      <w:r w:rsidRPr="00E9682F">
        <w:rPr>
          <w:color w:val="000000" w:themeColor="text1"/>
          <w:sz w:val="20"/>
          <w:szCs w:val="20"/>
        </w:rPr>
        <w:t>Zdjęto z tablicy ogłoszeń.....................................</w:t>
      </w:r>
    </w:p>
    <w:p w14:paraId="0CB051CC" w14:textId="77777777" w:rsidR="00151349" w:rsidRPr="00E9682F" w:rsidRDefault="00151349">
      <w:pPr>
        <w:rPr>
          <w:color w:val="000000" w:themeColor="text1"/>
        </w:rPr>
      </w:pPr>
    </w:p>
    <w:sectPr w:rsidR="00151349" w:rsidRPr="00E9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D5"/>
    <w:rsid w:val="0001474D"/>
    <w:rsid w:val="00151349"/>
    <w:rsid w:val="002C4274"/>
    <w:rsid w:val="0033357E"/>
    <w:rsid w:val="004A009D"/>
    <w:rsid w:val="00563FD5"/>
    <w:rsid w:val="006038B8"/>
    <w:rsid w:val="00634B3B"/>
    <w:rsid w:val="00965D0F"/>
    <w:rsid w:val="009974DE"/>
    <w:rsid w:val="00A8014D"/>
    <w:rsid w:val="00B75EB0"/>
    <w:rsid w:val="00D43863"/>
    <w:rsid w:val="00E9682F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6729"/>
  <w15:chartTrackingRefBased/>
  <w15:docId w15:val="{5DCFC4C9-38EE-4F1E-8965-53963864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FD5"/>
    <w:pPr>
      <w:keepNext/>
      <w:widowControl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FD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63FD5"/>
    <w:rPr>
      <w:i/>
      <w:iCs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FD5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8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 Ł</cp:lastModifiedBy>
  <cp:revision>4</cp:revision>
  <cp:lastPrinted>2022-09-09T09:44:00Z</cp:lastPrinted>
  <dcterms:created xsi:type="dcterms:W3CDTF">2022-12-14T12:43:00Z</dcterms:created>
  <dcterms:modified xsi:type="dcterms:W3CDTF">2022-12-16T09:33:00Z</dcterms:modified>
</cp:coreProperties>
</file>