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E21" w:rsidRDefault="00F66E21" w:rsidP="00F66E21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ZARZĄDZENIE NR 0050.378.2022</w:t>
      </w:r>
    </w:p>
    <w:p w:rsidR="00F66E21" w:rsidRDefault="00F66E21" w:rsidP="00F66E21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F66E21" w:rsidRDefault="00F66E21" w:rsidP="00F66E21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 dnia 17 sierpnia 2022 r.</w:t>
      </w:r>
    </w:p>
    <w:p w:rsidR="00F66E21" w:rsidRDefault="00F66E21" w:rsidP="00F66E21">
      <w:pPr>
        <w:pStyle w:val="Standard"/>
        <w:spacing w:line="360" w:lineRule="auto"/>
        <w:jc w:val="center"/>
        <w:rPr>
          <w:b/>
          <w:bCs/>
        </w:rPr>
      </w:pPr>
    </w:p>
    <w:p w:rsidR="00F66E21" w:rsidRDefault="00F66E21" w:rsidP="00F66E21">
      <w:pPr>
        <w:pStyle w:val="Standard"/>
        <w:jc w:val="both"/>
        <w:rPr>
          <w:b/>
          <w:bCs/>
        </w:rPr>
      </w:pPr>
      <w:r>
        <w:rPr>
          <w:b/>
          <w:bCs/>
        </w:rPr>
        <w:t xml:space="preserve">w sprawie upoważnienia pracownika Miejsko-Gminnego Ośrodka Pomocy Społecznej                             w Międzyborzu do prowadzenia postępowań </w:t>
      </w:r>
      <w:r>
        <w:rPr>
          <w:b/>
        </w:rPr>
        <w:t>w sprawach dotyczących wypłaty dodatku węglowego</w:t>
      </w:r>
    </w:p>
    <w:p w:rsidR="00F66E21" w:rsidRDefault="00F66E21" w:rsidP="00F66E21">
      <w:pPr>
        <w:pStyle w:val="Standard"/>
        <w:spacing w:line="360" w:lineRule="auto"/>
        <w:rPr>
          <w:b/>
          <w:bCs/>
        </w:rPr>
      </w:pPr>
    </w:p>
    <w:p w:rsidR="00F66E21" w:rsidRDefault="00F66E21" w:rsidP="00F66E21">
      <w:pPr>
        <w:jc w:val="both"/>
      </w:pPr>
      <w:r>
        <w:tab/>
        <w:t xml:space="preserve">Na podstawie art. 30 ust. 1 ustawy o samorządzie gminnym z dnia 8 marca 1990 roku (Dz. U. z 2022 r poz. 559 z </w:t>
      </w:r>
      <w:proofErr w:type="spellStart"/>
      <w:r>
        <w:t>późn</w:t>
      </w:r>
      <w:proofErr w:type="spellEnd"/>
      <w:r>
        <w:t xml:space="preserve">. zm.) w związku art.  3 ust. 2 ustawy z dnia 5 sierpnia              2022 r. o dodatku węglowym (Dz. U. z 2022 r poz. 1692) </w:t>
      </w:r>
    </w:p>
    <w:p w:rsidR="00F66E21" w:rsidRDefault="00F66E21" w:rsidP="00F66E21"/>
    <w:p w:rsidR="00F66E21" w:rsidRDefault="00F66E21" w:rsidP="00F66E21">
      <w:pPr>
        <w:pStyle w:val="Standard"/>
        <w:spacing w:line="360" w:lineRule="auto"/>
        <w:jc w:val="center"/>
        <w:rPr>
          <w:b/>
        </w:rPr>
      </w:pPr>
      <w:r>
        <w:rPr>
          <w:b/>
        </w:rPr>
        <w:t>Burmistrz Miasta i Gminy Międzybórz</w:t>
      </w:r>
    </w:p>
    <w:p w:rsidR="00F66E21" w:rsidRDefault="00F66E21" w:rsidP="00F66E21">
      <w:pPr>
        <w:pStyle w:val="Standard"/>
        <w:spacing w:line="360" w:lineRule="auto"/>
        <w:jc w:val="center"/>
        <w:rPr>
          <w:b/>
        </w:rPr>
      </w:pPr>
      <w:r>
        <w:rPr>
          <w:b/>
        </w:rPr>
        <w:t>zarządza, co następuje:</w:t>
      </w:r>
    </w:p>
    <w:p w:rsidR="00F66E21" w:rsidRDefault="00F66E21" w:rsidP="00F66E21"/>
    <w:p w:rsidR="00F66E21" w:rsidRDefault="00F66E21" w:rsidP="00F66E21">
      <w:pPr>
        <w:jc w:val="center"/>
      </w:pPr>
      <w:r>
        <w:t>§ 1.</w:t>
      </w:r>
    </w:p>
    <w:p w:rsidR="00F66E21" w:rsidRDefault="00F66E21" w:rsidP="00F66E21">
      <w:pPr>
        <w:jc w:val="center"/>
      </w:pPr>
    </w:p>
    <w:p w:rsidR="00F66E21" w:rsidRDefault="00F66E21" w:rsidP="00F66E21">
      <w:pPr>
        <w:jc w:val="both"/>
      </w:pPr>
      <w:r>
        <w:t xml:space="preserve">Na wniosek Kierownika Miejsko-Gminnego Ośrodka Pomocy Społecznej w Międzyborzu upoważniam Panią Sabinę </w:t>
      </w:r>
      <w:proofErr w:type="spellStart"/>
      <w:r>
        <w:t>Zapeńską</w:t>
      </w:r>
      <w:proofErr w:type="spellEnd"/>
      <w:r>
        <w:t xml:space="preserve"> - Starszego referenta ds. świadczeń rodzinnych                           i księgowości do prowadzenia postępowań w sprawach dotyczących wypłaty dodatku węglowego.</w:t>
      </w:r>
    </w:p>
    <w:p w:rsidR="00F66E21" w:rsidRDefault="00F66E21" w:rsidP="00F66E21">
      <w:pPr>
        <w:jc w:val="both"/>
      </w:pPr>
    </w:p>
    <w:p w:rsidR="00F66E21" w:rsidRDefault="00F66E21" w:rsidP="00F66E21">
      <w:pPr>
        <w:jc w:val="center"/>
      </w:pPr>
      <w:r>
        <w:t>§ 2.</w:t>
      </w:r>
    </w:p>
    <w:p w:rsidR="00F66E21" w:rsidRDefault="00F66E21" w:rsidP="00F66E21">
      <w:pPr>
        <w:ind w:left="3888"/>
      </w:pPr>
    </w:p>
    <w:p w:rsidR="00F66E21" w:rsidRDefault="00F66E21" w:rsidP="00F66E21">
      <w:pPr>
        <w:jc w:val="both"/>
      </w:pPr>
      <w:r>
        <w:t>Upoważnienie o którym mowa w § 1 udzielone zostaje na czas nieokreślony.                    Upoważnienie wygasa z chwilą jego cofnięcia albo ustania stosunku pracy.</w:t>
      </w:r>
    </w:p>
    <w:p w:rsidR="00F66E21" w:rsidRDefault="00F66E21" w:rsidP="00F66E21"/>
    <w:p w:rsidR="00F66E21" w:rsidRDefault="00F66E21" w:rsidP="00F66E21">
      <w:pPr>
        <w:jc w:val="center"/>
      </w:pPr>
      <w:r>
        <w:t>§ 3.</w:t>
      </w:r>
    </w:p>
    <w:p w:rsidR="00F66E21" w:rsidRDefault="00F66E21" w:rsidP="00F66E21">
      <w:pPr>
        <w:pStyle w:val="Standard"/>
        <w:spacing w:line="360" w:lineRule="auto"/>
      </w:pPr>
    </w:p>
    <w:p w:rsidR="00F66E21" w:rsidRDefault="00F66E21" w:rsidP="00F66E21">
      <w:pPr>
        <w:pStyle w:val="Standard"/>
        <w:spacing w:line="360" w:lineRule="auto"/>
      </w:pPr>
      <w:r>
        <w:t>Zarządzenie wchodzi w życie z dniem podjęcia.</w:t>
      </w:r>
    </w:p>
    <w:p w:rsidR="00F66E21" w:rsidRDefault="00F66E21" w:rsidP="00F66E21">
      <w:pPr>
        <w:pStyle w:val="Standard"/>
        <w:spacing w:line="360" w:lineRule="auto"/>
      </w:pPr>
    </w:p>
    <w:p w:rsidR="00F66E21" w:rsidRDefault="00F66E21" w:rsidP="00F66E21">
      <w:pPr>
        <w:pStyle w:val="Standard"/>
        <w:spacing w:line="360" w:lineRule="auto"/>
      </w:pPr>
    </w:p>
    <w:p w:rsidR="00F66E21" w:rsidRDefault="00F66E21" w:rsidP="00F66E21">
      <w:pPr>
        <w:pStyle w:val="Standard"/>
        <w:spacing w:line="360" w:lineRule="auto"/>
      </w:pPr>
    </w:p>
    <w:p w:rsidR="00F66E21" w:rsidRDefault="00F66E21" w:rsidP="00F66E21"/>
    <w:p w:rsidR="00F66E21" w:rsidRDefault="00F66E21" w:rsidP="00F66E21"/>
    <w:p w:rsidR="00F66E21" w:rsidRDefault="00F66E21" w:rsidP="00F66E21"/>
    <w:p w:rsidR="00F66E21" w:rsidRDefault="00F66E21" w:rsidP="00F66E21">
      <w:pPr>
        <w:pStyle w:val="Standard"/>
        <w:spacing w:line="360" w:lineRule="auto"/>
        <w:ind w:firstLine="709"/>
        <w:jc w:val="both"/>
      </w:pPr>
    </w:p>
    <w:p w:rsidR="00F66E21" w:rsidRDefault="00F66E21" w:rsidP="00F66E21">
      <w:pPr>
        <w:pStyle w:val="Standard"/>
        <w:spacing w:line="360" w:lineRule="auto"/>
        <w:jc w:val="center"/>
        <w:rPr>
          <w:b/>
        </w:rPr>
      </w:pPr>
    </w:p>
    <w:p w:rsidR="00F66E21" w:rsidRDefault="00F66E21" w:rsidP="00F66E21"/>
    <w:p w:rsidR="009D29FA" w:rsidRDefault="009D29FA">
      <w:bookmarkStart w:id="0" w:name="_GoBack"/>
      <w:bookmarkEnd w:id="0"/>
    </w:p>
    <w:sectPr w:rsidR="009D29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E21"/>
    <w:rsid w:val="009D29FA"/>
    <w:rsid w:val="00F66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5B72D7-6F37-41DB-A2C7-D1BE83F24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66E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66E21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41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1</cp:revision>
  <dcterms:created xsi:type="dcterms:W3CDTF">2022-09-12T09:22:00Z</dcterms:created>
  <dcterms:modified xsi:type="dcterms:W3CDTF">2022-09-12T09:23:00Z</dcterms:modified>
</cp:coreProperties>
</file>