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2CD0" w:rsidRDefault="00802CD0" w:rsidP="00802CD0">
      <w:pPr>
        <w:pStyle w:val="Nagwek3"/>
        <w:rPr>
          <w:sz w:val="24"/>
        </w:rPr>
      </w:pPr>
      <w:bookmarkStart w:id="0" w:name="_GoBack"/>
      <w:bookmarkEnd w:id="0"/>
      <w:r>
        <w:rPr>
          <w:sz w:val="24"/>
        </w:rPr>
        <w:t xml:space="preserve">Zarządzenie </w:t>
      </w:r>
      <w:r w:rsidRPr="00173C97">
        <w:rPr>
          <w:bCs w:val="0"/>
          <w:sz w:val="24"/>
        </w:rPr>
        <w:t>Nr</w:t>
      </w:r>
      <w:r>
        <w:rPr>
          <w:bCs w:val="0"/>
          <w:sz w:val="24"/>
        </w:rPr>
        <w:t xml:space="preserve"> 0050.354.2022</w:t>
      </w:r>
    </w:p>
    <w:p w:rsidR="00802CD0" w:rsidRDefault="00802CD0" w:rsidP="00802CD0">
      <w:pPr>
        <w:jc w:val="center"/>
        <w:rPr>
          <w:b/>
          <w:bCs/>
        </w:rPr>
      </w:pPr>
      <w:r>
        <w:rPr>
          <w:b/>
          <w:bCs/>
        </w:rPr>
        <w:t>Burmistrza Miasta i Gminy Międzybórz</w:t>
      </w:r>
    </w:p>
    <w:p w:rsidR="00802CD0" w:rsidRDefault="00802CD0" w:rsidP="00802CD0">
      <w:pPr>
        <w:jc w:val="center"/>
      </w:pPr>
      <w:r>
        <w:rPr>
          <w:b/>
          <w:bCs/>
        </w:rPr>
        <w:t>z dnia 31 maja 2022 r.</w:t>
      </w:r>
    </w:p>
    <w:p w:rsidR="00802CD0" w:rsidRDefault="00802CD0" w:rsidP="00802CD0"/>
    <w:p w:rsidR="00802CD0" w:rsidRDefault="00802CD0" w:rsidP="00802CD0">
      <w:pPr>
        <w:pStyle w:val="Nagwek5"/>
        <w:jc w:val="both"/>
      </w:pPr>
      <w:r>
        <w:t>w sprawie ustalenia maksymalnego miesięcznego wynagrodzenia kierowników                             i zastępców kierowników jednostek budżetowych Gminy Międzybórz</w:t>
      </w:r>
    </w:p>
    <w:p w:rsidR="00802CD0" w:rsidRDefault="00802CD0" w:rsidP="00802CD0"/>
    <w:p w:rsidR="00802CD0" w:rsidRPr="001E67EB" w:rsidRDefault="00802CD0" w:rsidP="00802CD0">
      <w:pPr>
        <w:pStyle w:val="Nagwek5"/>
        <w:ind w:firstLine="708"/>
        <w:jc w:val="both"/>
        <w:rPr>
          <w:b w:val="0"/>
        </w:rPr>
      </w:pPr>
      <w:r w:rsidRPr="001E67EB">
        <w:rPr>
          <w:b w:val="0"/>
        </w:rPr>
        <w:t>Na podstawie art. 39 ust. 3 ustawy z dnia 21 listopada 2008 r. o pracownikach samorządowych (t.j. Dz. U. z 2022 r. poz. 530) zarządzam, co następuje:</w:t>
      </w:r>
    </w:p>
    <w:p w:rsidR="00802CD0" w:rsidRPr="001E67EB" w:rsidRDefault="00802CD0" w:rsidP="00802CD0">
      <w:pPr>
        <w:pStyle w:val="Brakstyluakapitowego"/>
        <w:jc w:val="center"/>
        <w:rPr>
          <w:color w:val="auto"/>
        </w:rPr>
      </w:pPr>
    </w:p>
    <w:p w:rsidR="00802CD0" w:rsidRPr="00352217" w:rsidRDefault="00802CD0" w:rsidP="00802CD0">
      <w:pPr>
        <w:jc w:val="center"/>
        <w:rPr>
          <w:bCs/>
        </w:rPr>
      </w:pPr>
      <w:r>
        <w:rPr>
          <w:bCs/>
        </w:rPr>
        <w:t>§ 1</w:t>
      </w:r>
    </w:p>
    <w:p w:rsidR="00802CD0" w:rsidRPr="00953C47" w:rsidRDefault="00802CD0" w:rsidP="00802CD0">
      <w:pPr>
        <w:jc w:val="both"/>
      </w:pPr>
      <w:r w:rsidRPr="00953C47">
        <w:t>Określa się maksymalne miesięczne wynagrodzenie kierowników jednostek budżetowych Gminy Międzybórz w wysokości 10.500,00 zł (dziesięć tysięcy pięćset złotych) brutto.</w:t>
      </w:r>
    </w:p>
    <w:p w:rsidR="00802CD0" w:rsidRDefault="00802CD0" w:rsidP="00802CD0">
      <w:pPr>
        <w:jc w:val="center"/>
        <w:rPr>
          <w:bCs/>
        </w:rPr>
      </w:pPr>
    </w:p>
    <w:p w:rsidR="00802CD0" w:rsidRPr="00352217" w:rsidRDefault="00802CD0" w:rsidP="00802CD0">
      <w:pPr>
        <w:jc w:val="center"/>
        <w:rPr>
          <w:bCs/>
        </w:rPr>
      </w:pPr>
      <w:r>
        <w:rPr>
          <w:bCs/>
        </w:rPr>
        <w:t>§ 2</w:t>
      </w:r>
    </w:p>
    <w:p w:rsidR="00802CD0" w:rsidRDefault="00802CD0" w:rsidP="00802CD0">
      <w:pPr>
        <w:jc w:val="both"/>
      </w:pPr>
      <w:r>
        <w:t xml:space="preserve">Określa się maksymalne miesięczne wynagrodzenie zastępców kierowników jednostek </w:t>
      </w:r>
      <w:r w:rsidRPr="00953C47">
        <w:t>budżetowych Gminy Międzybórz w wysokości 9.500,00 zł (dziewięć tysięcy pięćset złotych)</w:t>
      </w:r>
      <w:r>
        <w:t xml:space="preserve"> brutto. Przepis ten ma zastosowanie w przypadku gdy regulaminy organizacyjne danej jednostki organizacyjnej przewidują stanowisko zastępcy kierownika. </w:t>
      </w:r>
    </w:p>
    <w:p w:rsidR="00802CD0" w:rsidRDefault="00802CD0" w:rsidP="00802CD0">
      <w:pPr>
        <w:jc w:val="center"/>
      </w:pPr>
    </w:p>
    <w:p w:rsidR="00802CD0" w:rsidRDefault="00802CD0" w:rsidP="00802CD0">
      <w:pPr>
        <w:jc w:val="center"/>
      </w:pPr>
      <w:r>
        <w:t>§ 3</w:t>
      </w:r>
    </w:p>
    <w:p w:rsidR="00802CD0" w:rsidRDefault="00802CD0" w:rsidP="00802CD0">
      <w:pPr>
        <w:jc w:val="center"/>
        <w:rPr>
          <w:bCs/>
        </w:rPr>
      </w:pPr>
    </w:p>
    <w:p w:rsidR="00802CD0" w:rsidRDefault="00802CD0" w:rsidP="00802CD0">
      <w:pPr>
        <w:jc w:val="both"/>
      </w:pPr>
      <w:r>
        <w:t xml:space="preserve">Zarządzenie wyznacza maksymalne miesięczne wynagrodzenie kierowników i zastępców kierowników wymienionych w § 1 i § 2, pod którym należy rozumieć sumę przypadających do wypłaty w danym miesiącu następujących składników wynagrodzenia: </w:t>
      </w:r>
    </w:p>
    <w:p w:rsidR="00802CD0" w:rsidRDefault="00802CD0" w:rsidP="00802CD0">
      <w:pPr>
        <w:ind w:left="360"/>
        <w:jc w:val="both"/>
      </w:pPr>
      <w:r>
        <w:t>1) wynagrodzenia zasadniczego;</w:t>
      </w:r>
    </w:p>
    <w:p w:rsidR="00802CD0" w:rsidRDefault="00802CD0" w:rsidP="00802CD0">
      <w:pPr>
        <w:ind w:left="360"/>
        <w:jc w:val="both"/>
      </w:pPr>
      <w:r>
        <w:t>2) dodatku funkcyjnego;</w:t>
      </w:r>
    </w:p>
    <w:p w:rsidR="00802CD0" w:rsidRDefault="00802CD0" w:rsidP="00802CD0">
      <w:pPr>
        <w:ind w:left="360"/>
        <w:jc w:val="both"/>
      </w:pPr>
      <w:r>
        <w:t>3) dodatku stażowego;</w:t>
      </w:r>
    </w:p>
    <w:p w:rsidR="00802CD0" w:rsidRDefault="00802CD0" w:rsidP="00802CD0">
      <w:pPr>
        <w:ind w:left="360"/>
      </w:pPr>
      <w:r>
        <w:t>3) premii i dodatków specjalnych wypłacanych co do zasady comiesięcznie, lub w innych regularnych okresach.</w:t>
      </w:r>
    </w:p>
    <w:p w:rsidR="00802CD0" w:rsidRDefault="00802CD0" w:rsidP="00802CD0">
      <w:pPr>
        <w:jc w:val="center"/>
      </w:pPr>
      <w:r>
        <w:t>§ 4</w:t>
      </w:r>
    </w:p>
    <w:p w:rsidR="00802CD0" w:rsidRDefault="00802CD0" w:rsidP="00802CD0">
      <w:pPr>
        <w:numPr>
          <w:ilvl w:val="0"/>
          <w:numId w:val="1"/>
        </w:numPr>
        <w:jc w:val="both"/>
      </w:pPr>
      <w:r>
        <w:t>Wynagrodzenie miesięczne dla kierowników jednostek budżetowych ustala Burmistrz Miasta i Gminy Międzybórz biorąc pod uwagę wielkość jednostki oraz zakres zadań statutowych.</w:t>
      </w:r>
    </w:p>
    <w:p w:rsidR="00802CD0" w:rsidRDefault="00802CD0" w:rsidP="00802CD0">
      <w:pPr>
        <w:numPr>
          <w:ilvl w:val="0"/>
          <w:numId w:val="1"/>
        </w:numPr>
        <w:jc w:val="both"/>
      </w:pPr>
      <w:r>
        <w:t>Miesięczne wynagrodzenie kierowników i zastępców kierowników jednostek budżetowych wypłacane jest ze środków finansowych jednostek budżetowych.</w:t>
      </w:r>
    </w:p>
    <w:p w:rsidR="00802CD0" w:rsidRDefault="00802CD0" w:rsidP="00802CD0">
      <w:pPr>
        <w:numPr>
          <w:ilvl w:val="0"/>
          <w:numId w:val="1"/>
        </w:numPr>
        <w:jc w:val="both"/>
      </w:pPr>
      <w:r>
        <w:lastRenderedPageBreak/>
        <w:t xml:space="preserve">Kierownikom jednostek budżetowych mogą być przyznane nagrody uznaniowe za szczególne osiągnięcia w pracy zawodowej oraz nagrody okolicznościowe. </w:t>
      </w:r>
    </w:p>
    <w:p w:rsidR="00802CD0" w:rsidRDefault="00802CD0" w:rsidP="00802CD0">
      <w:pPr>
        <w:jc w:val="center"/>
      </w:pPr>
    </w:p>
    <w:p w:rsidR="00802CD0" w:rsidRPr="00352217" w:rsidRDefault="00802CD0" w:rsidP="00802CD0">
      <w:pPr>
        <w:jc w:val="center"/>
      </w:pPr>
      <w:r>
        <w:t>§ 5</w:t>
      </w:r>
    </w:p>
    <w:p w:rsidR="00802CD0" w:rsidRDefault="00802CD0" w:rsidP="00802CD0">
      <w:pPr>
        <w:pStyle w:val="Nagwek5"/>
        <w:jc w:val="both"/>
        <w:rPr>
          <w:b w:val="0"/>
        </w:rPr>
      </w:pPr>
      <w:r>
        <w:rPr>
          <w:b w:val="0"/>
        </w:rPr>
        <w:t>Traci moc Zarządzenie Nr 0050.161.2020 z dnia 1.09.2020 r. Burmistrza Miasta i Gminy Międzybórz  w sprawie ustalenia maksymalnego miesięcznego wynagrodzenia kierowników          i zastępców kierowników jednostek budżetowych Gminy Międzybórz.</w:t>
      </w:r>
    </w:p>
    <w:p w:rsidR="00802CD0" w:rsidRDefault="00802CD0" w:rsidP="00802CD0">
      <w:pPr>
        <w:pStyle w:val="Nagwek5"/>
        <w:jc w:val="both"/>
        <w:rPr>
          <w:b w:val="0"/>
        </w:rPr>
      </w:pPr>
    </w:p>
    <w:p w:rsidR="00802CD0" w:rsidRDefault="00802CD0" w:rsidP="00802CD0">
      <w:pPr>
        <w:jc w:val="center"/>
      </w:pPr>
      <w:r>
        <w:t>§ 6</w:t>
      </w:r>
    </w:p>
    <w:p w:rsidR="00802CD0" w:rsidRDefault="00802CD0" w:rsidP="00802CD0">
      <w:r>
        <w:t>Zarządzenie wchodzi w życie dniem 1 czerwca 2022 r.</w:t>
      </w:r>
    </w:p>
    <w:p w:rsidR="00802CD0" w:rsidRDefault="00802CD0" w:rsidP="00802CD0">
      <w:pPr>
        <w:overflowPunct w:val="0"/>
        <w:autoSpaceDE w:val="0"/>
        <w:autoSpaceDN w:val="0"/>
        <w:adjustRightInd w:val="0"/>
        <w:jc w:val="both"/>
      </w:pPr>
    </w:p>
    <w:p w:rsidR="00802CD0" w:rsidRDefault="00802CD0" w:rsidP="00802CD0">
      <w:pPr>
        <w:pStyle w:val="Nagwek3"/>
        <w:jc w:val="left"/>
        <w:rPr>
          <w:b w:val="0"/>
          <w:bCs w:val="0"/>
          <w:sz w:val="24"/>
        </w:rPr>
      </w:pPr>
    </w:p>
    <w:p w:rsidR="00802CD0" w:rsidRPr="00352217" w:rsidRDefault="00802CD0" w:rsidP="00802CD0"/>
    <w:p w:rsidR="00DA64E1" w:rsidRDefault="00DA64E1"/>
    <w:sectPr w:rsidR="00DA64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7D24413"/>
    <w:multiLevelType w:val="hybridMultilevel"/>
    <w:tmpl w:val="036813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0B6D"/>
    <w:rsid w:val="00802CD0"/>
    <w:rsid w:val="00A30B6D"/>
    <w:rsid w:val="00DA64E1"/>
    <w:rsid w:val="00F90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2135B6-23D9-498B-964B-AD42B8AFBA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02C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802CD0"/>
    <w:pPr>
      <w:keepNext/>
      <w:jc w:val="center"/>
      <w:outlineLvl w:val="2"/>
    </w:pPr>
    <w:rPr>
      <w:b/>
      <w:bCs/>
      <w:sz w:val="28"/>
    </w:rPr>
  </w:style>
  <w:style w:type="paragraph" w:styleId="Nagwek5">
    <w:name w:val="heading 5"/>
    <w:basedOn w:val="Normalny"/>
    <w:next w:val="Normalny"/>
    <w:link w:val="Nagwek5Znak"/>
    <w:qFormat/>
    <w:rsid w:val="00802CD0"/>
    <w:pPr>
      <w:keepNext/>
      <w:jc w:val="center"/>
      <w:outlineLvl w:val="4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rsid w:val="00802CD0"/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rsid w:val="00802CD0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Brakstyluakapitowego">
    <w:name w:val="[Brak stylu akapitowego]"/>
    <w:rsid w:val="00802CD0"/>
    <w:pPr>
      <w:widowControl w:val="0"/>
      <w:autoSpaceDE w:val="0"/>
      <w:autoSpaceDN w:val="0"/>
      <w:adjustRightInd w:val="0"/>
      <w:spacing w:after="0" w:line="288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300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SEKRETARZ</dc:creator>
  <cp:keywords/>
  <dc:description/>
  <cp:lastModifiedBy>UMIG-RADA</cp:lastModifiedBy>
  <cp:revision>2</cp:revision>
  <dcterms:created xsi:type="dcterms:W3CDTF">2022-06-21T11:56:00Z</dcterms:created>
  <dcterms:modified xsi:type="dcterms:W3CDTF">2022-06-21T11:56:00Z</dcterms:modified>
</cp:coreProperties>
</file>