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32" w:rsidRPr="001F08F1" w:rsidRDefault="00E5104F">
      <w:pPr>
        <w:pStyle w:val="Podtytu"/>
        <w:rPr>
          <w:rFonts w:ascii="Times New Roman" w:eastAsia="Arial" w:hAnsi="Times New Roman"/>
          <w:i w:val="0"/>
          <w:sz w:val="24"/>
          <w:szCs w:val="24"/>
        </w:rPr>
      </w:pPr>
      <w:r w:rsidRPr="001F08F1">
        <w:rPr>
          <w:rFonts w:ascii="Times New Roman" w:eastAsia="Arial" w:hAnsi="Times New Roman"/>
          <w:b/>
          <w:i w:val="0"/>
          <w:sz w:val="24"/>
          <w:szCs w:val="24"/>
        </w:rPr>
        <w:t>Protokół</w:t>
      </w:r>
    </w:p>
    <w:p w:rsidR="00593A32" w:rsidRPr="001F08F1" w:rsidRDefault="00E5104F">
      <w:pPr>
        <w:spacing w:line="0" w:lineRule="atLeast"/>
        <w:jc w:val="center"/>
        <w:rPr>
          <w:rFonts w:eastAsia="Arial"/>
        </w:rPr>
      </w:pPr>
      <w:r w:rsidRPr="001F08F1">
        <w:rPr>
          <w:rFonts w:eastAsia="Arial"/>
        </w:rPr>
        <w:t>z posiedzenia Komisji Skarg, Wniosków i Petycji</w:t>
      </w:r>
    </w:p>
    <w:p w:rsidR="00593A32" w:rsidRPr="001F08F1" w:rsidRDefault="00E5104F">
      <w:pPr>
        <w:spacing w:line="0" w:lineRule="atLeast"/>
        <w:jc w:val="center"/>
        <w:rPr>
          <w:rFonts w:eastAsia="Times New Roman"/>
        </w:rPr>
      </w:pPr>
      <w:r w:rsidRPr="001F08F1">
        <w:rPr>
          <w:rFonts w:eastAsia="Arial"/>
        </w:rPr>
        <w:t>Rady Miejskiej w Międzyborzu</w:t>
      </w:r>
    </w:p>
    <w:p w:rsidR="00593A32" w:rsidRPr="001F08F1" w:rsidRDefault="00593A32">
      <w:pPr>
        <w:spacing w:line="288" w:lineRule="exact"/>
        <w:jc w:val="center"/>
        <w:rPr>
          <w:rFonts w:eastAsia="Times New Roman"/>
        </w:rPr>
      </w:pPr>
    </w:p>
    <w:p w:rsidR="00593A32" w:rsidRPr="001F08F1" w:rsidRDefault="00E5104F">
      <w:pPr>
        <w:spacing w:line="0" w:lineRule="atLeast"/>
        <w:jc w:val="center"/>
        <w:rPr>
          <w:rFonts w:eastAsia="Times New Roman"/>
        </w:rPr>
      </w:pPr>
      <w:r w:rsidRPr="001F08F1">
        <w:rPr>
          <w:rFonts w:eastAsia="Arial"/>
        </w:rPr>
        <w:t xml:space="preserve">Data posiedzenia: </w:t>
      </w:r>
      <w:r w:rsidR="00581180" w:rsidRPr="001F08F1">
        <w:rPr>
          <w:rFonts w:eastAsia="Arial"/>
        </w:rPr>
        <w:t>11-05</w:t>
      </w:r>
      <w:r w:rsidRPr="001F08F1">
        <w:rPr>
          <w:rFonts w:eastAsia="Arial"/>
        </w:rPr>
        <w:t xml:space="preserve">-2022, godz. </w:t>
      </w:r>
      <w:r w:rsidR="00581180" w:rsidRPr="001F08F1">
        <w:rPr>
          <w:rFonts w:eastAsia="Arial"/>
        </w:rPr>
        <w:t>14:30</w:t>
      </w:r>
    </w:p>
    <w:p w:rsidR="00593A32" w:rsidRPr="001F08F1" w:rsidRDefault="00593A32">
      <w:pPr>
        <w:spacing w:line="285" w:lineRule="exact"/>
        <w:jc w:val="center"/>
        <w:rPr>
          <w:rFonts w:eastAsia="Times New Roman"/>
        </w:rPr>
      </w:pPr>
    </w:p>
    <w:p w:rsidR="00593A32" w:rsidRPr="001F08F1" w:rsidRDefault="00E5104F">
      <w:pPr>
        <w:spacing w:line="0" w:lineRule="atLeast"/>
        <w:jc w:val="center"/>
        <w:rPr>
          <w:rFonts w:eastAsia="Times New Roman"/>
        </w:rPr>
      </w:pPr>
      <w:r w:rsidRPr="001F08F1">
        <w:rPr>
          <w:rFonts w:eastAsia="Arial"/>
        </w:rPr>
        <w:t>Miejsce obrad: Urząd Miasta i Gminy Międzybórz</w:t>
      </w:r>
    </w:p>
    <w:p w:rsidR="00593A32" w:rsidRPr="001F08F1" w:rsidRDefault="00593A32">
      <w:pPr>
        <w:spacing w:line="200" w:lineRule="exact"/>
        <w:jc w:val="center"/>
        <w:rPr>
          <w:rFonts w:eastAsia="Times New Roman"/>
        </w:rPr>
      </w:pPr>
    </w:p>
    <w:p w:rsidR="00593A32" w:rsidRPr="001F08F1" w:rsidRDefault="00593A32">
      <w:pPr>
        <w:spacing w:line="200" w:lineRule="exact"/>
        <w:jc w:val="center"/>
        <w:rPr>
          <w:rFonts w:eastAsia="Times New Roman"/>
        </w:rPr>
      </w:pPr>
    </w:p>
    <w:p w:rsidR="00581180" w:rsidRPr="001F08F1" w:rsidRDefault="00E5104F">
      <w:pPr>
        <w:jc w:val="both"/>
        <w:rPr>
          <w:rFonts w:eastAsia="Times New Roman"/>
        </w:rPr>
      </w:pPr>
      <w:r w:rsidRPr="001F08F1">
        <w:rPr>
          <w:rFonts w:eastAsia="Calibri"/>
        </w:rPr>
        <w:t>W posiedzeniu udział wzięli radni zgodnie z załączoną do protokołu listą obecności oraz</w:t>
      </w:r>
      <w:r w:rsidR="00581180" w:rsidRPr="001F08F1">
        <w:rPr>
          <w:rFonts w:eastAsia="Times New Roman"/>
        </w:rPr>
        <w:t>:</w:t>
      </w:r>
    </w:p>
    <w:p w:rsidR="00581180" w:rsidRPr="001F08F1" w:rsidRDefault="00581180">
      <w:pPr>
        <w:jc w:val="both"/>
        <w:rPr>
          <w:rFonts w:eastAsia="Times New Roman"/>
        </w:rPr>
      </w:pPr>
    </w:p>
    <w:p w:rsidR="00593A32" w:rsidRPr="001F08F1" w:rsidRDefault="00581180" w:rsidP="00581180">
      <w:pPr>
        <w:ind w:firstLine="708"/>
        <w:rPr>
          <w:rFonts w:eastAsia="Times New Roman"/>
        </w:rPr>
      </w:pPr>
      <w:r w:rsidRPr="001F08F1">
        <w:rPr>
          <w:rFonts w:eastAsia="Times New Roman"/>
        </w:rPr>
        <w:t xml:space="preserve">- Krystyna Lemiesz </w:t>
      </w:r>
      <w:r w:rsidRPr="001F08F1">
        <w:rPr>
          <w:rFonts w:eastAsia="Times New Roman"/>
        </w:rPr>
        <w:tab/>
      </w:r>
      <w:r w:rsidRPr="001F08F1">
        <w:rPr>
          <w:rFonts w:eastAsia="Times New Roman"/>
        </w:rPr>
        <w:tab/>
        <w:t>– Przewodnicząca Rady Miejskiej</w:t>
      </w:r>
    </w:p>
    <w:p w:rsidR="00581180" w:rsidRPr="001F08F1" w:rsidRDefault="00581180" w:rsidP="00581180">
      <w:pPr>
        <w:ind w:firstLine="708"/>
        <w:jc w:val="both"/>
        <w:rPr>
          <w:rFonts w:eastAsia="Times New Roman"/>
        </w:rPr>
      </w:pPr>
      <w:r w:rsidRPr="001F08F1">
        <w:rPr>
          <w:rFonts w:eastAsia="Times New Roman"/>
        </w:rPr>
        <w:t xml:space="preserve">- Iwona Dzikowska </w:t>
      </w:r>
      <w:r w:rsidRPr="001F08F1">
        <w:rPr>
          <w:rFonts w:eastAsia="Times New Roman"/>
        </w:rPr>
        <w:tab/>
      </w:r>
      <w:r w:rsidRPr="001F08F1">
        <w:rPr>
          <w:rFonts w:eastAsia="Times New Roman"/>
        </w:rPr>
        <w:tab/>
        <w:t>– Radna Rady Miejskiej</w:t>
      </w:r>
    </w:p>
    <w:p w:rsidR="00581180" w:rsidRPr="001F08F1" w:rsidRDefault="00581180" w:rsidP="00581180">
      <w:pPr>
        <w:ind w:left="3540" w:hanging="2832"/>
        <w:jc w:val="both"/>
        <w:rPr>
          <w:rFonts w:eastAsia="Times New Roman"/>
        </w:rPr>
      </w:pPr>
      <w:r w:rsidRPr="001F08F1">
        <w:rPr>
          <w:rFonts w:eastAsia="Times New Roman"/>
        </w:rPr>
        <w:t xml:space="preserve">- Anna </w:t>
      </w:r>
      <w:proofErr w:type="spellStart"/>
      <w:r w:rsidRPr="001F08F1">
        <w:rPr>
          <w:rFonts w:eastAsia="Times New Roman"/>
        </w:rPr>
        <w:t>Kamzol-Suś</w:t>
      </w:r>
      <w:proofErr w:type="spellEnd"/>
      <w:r w:rsidRPr="001F08F1">
        <w:rPr>
          <w:rFonts w:eastAsia="Times New Roman"/>
        </w:rPr>
        <w:t xml:space="preserve"> </w:t>
      </w:r>
      <w:r w:rsidRPr="001F08F1">
        <w:rPr>
          <w:rFonts w:eastAsia="Times New Roman"/>
        </w:rPr>
        <w:tab/>
        <w:t>– Podinspektor ds. ochrony środowiska i planowania przestrzennego</w:t>
      </w:r>
    </w:p>
    <w:p w:rsidR="00593A32" w:rsidRPr="001F08F1" w:rsidRDefault="00593A32">
      <w:pPr>
        <w:shd w:val="clear" w:color="auto" w:fill="FFFFFF"/>
        <w:tabs>
          <w:tab w:val="left" w:pos="4229"/>
        </w:tabs>
        <w:jc w:val="both"/>
        <w:rPr>
          <w:rFonts w:eastAsia="Times New Roman"/>
        </w:rPr>
      </w:pPr>
    </w:p>
    <w:p w:rsidR="00593A32" w:rsidRPr="001F08F1" w:rsidRDefault="00E5104F">
      <w:pPr>
        <w:shd w:val="clear" w:color="auto" w:fill="FFFFFF"/>
        <w:tabs>
          <w:tab w:val="left" w:pos="4229"/>
        </w:tabs>
        <w:jc w:val="both"/>
        <w:rPr>
          <w:rFonts w:eastAsia="Calibri"/>
        </w:rPr>
      </w:pPr>
      <w:r w:rsidRPr="001F08F1">
        <w:t>Posiedzenie otworzył i prowadził Przewodniczący Komisji –  Pan Paweł Adamczyk.</w:t>
      </w:r>
    </w:p>
    <w:p w:rsidR="00593A32" w:rsidRPr="001F08F1" w:rsidRDefault="00E5104F">
      <w:pPr>
        <w:jc w:val="both"/>
      </w:pPr>
      <w:r w:rsidRPr="001F08F1">
        <w:rPr>
          <w:rFonts w:eastAsia="Calibri"/>
        </w:rPr>
        <w:tab/>
      </w:r>
    </w:p>
    <w:p w:rsidR="00593A32" w:rsidRPr="001F08F1" w:rsidRDefault="00E5104F">
      <w:pPr>
        <w:shd w:val="clear" w:color="auto" w:fill="FFFFFF"/>
        <w:tabs>
          <w:tab w:val="left" w:pos="4229"/>
        </w:tabs>
        <w:jc w:val="both"/>
        <w:rPr>
          <w:rFonts w:eastAsia="Times New Roman"/>
        </w:rPr>
      </w:pPr>
      <w:r w:rsidRPr="001F08F1">
        <w:t>Komisja przyjęła następujący porządek posiedzenia:</w:t>
      </w:r>
    </w:p>
    <w:p w:rsidR="00593A32" w:rsidRPr="001F08F1" w:rsidRDefault="00593A32">
      <w:pPr>
        <w:spacing w:line="285" w:lineRule="exact"/>
        <w:jc w:val="both"/>
        <w:rPr>
          <w:rFonts w:eastAsia="Times New Roman"/>
        </w:rPr>
      </w:pPr>
    </w:p>
    <w:p w:rsidR="00593A32" w:rsidRPr="001F08F1" w:rsidRDefault="00E5104F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1F08F1">
        <w:rPr>
          <w:rFonts w:eastAsia="Arial"/>
        </w:rPr>
        <w:t>Otwarcie posiedzenia.</w:t>
      </w:r>
    </w:p>
    <w:p w:rsidR="00593A32" w:rsidRPr="001F08F1" w:rsidRDefault="00E5104F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1F08F1">
        <w:rPr>
          <w:rFonts w:eastAsia="Arial"/>
        </w:rPr>
        <w:t xml:space="preserve">Rozpatrzenie </w:t>
      </w:r>
      <w:r w:rsidR="00827262" w:rsidRPr="001F08F1">
        <w:rPr>
          <w:rFonts w:eastAsia="Arial"/>
        </w:rPr>
        <w:t>wniosku, który wpłynął do biura Rady Miejskiej dnia 13.04.2022 r.</w:t>
      </w:r>
    </w:p>
    <w:p w:rsidR="00827262" w:rsidRPr="001F08F1" w:rsidRDefault="00827262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1F08F1">
        <w:rPr>
          <w:rFonts w:eastAsia="Arial"/>
        </w:rPr>
        <w:t>Rozpatrzenie petycji, która wpłynęła do biura Rady Miejskiej dnia 28.04.2022 r.</w:t>
      </w:r>
    </w:p>
    <w:p w:rsidR="00593A32" w:rsidRPr="001F08F1" w:rsidRDefault="00E5104F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1F08F1">
        <w:rPr>
          <w:rFonts w:eastAsia="Arial"/>
        </w:rPr>
        <w:t>Zamknięcie posiedzenia.</w:t>
      </w:r>
    </w:p>
    <w:p w:rsidR="00593A32" w:rsidRPr="001F08F1" w:rsidRDefault="00593A32">
      <w:pPr>
        <w:tabs>
          <w:tab w:val="left" w:pos="600"/>
        </w:tabs>
        <w:ind w:left="600"/>
        <w:jc w:val="both"/>
        <w:rPr>
          <w:rFonts w:eastAsia="Arial"/>
        </w:rPr>
      </w:pPr>
    </w:p>
    <w:p w:rsidR="00593A32" w:rsidRPr="001F08F1" w:rsidRDefault="00593A32">
      <w:pPr>
        <w:jc w:val="both"/>
      </w:pPr>
    </w:p>
    <w:p w:rsidR="00593A32" w:rsidRPr="001F08F1" w:rsidRDefault="00E5104F">
      <w:pPr>
        <w:jc w:val="both"/>
      </w:pPr>
      <w:r w:rsidRPr="001F08F1">
        <w:t xml:space="preserve">Ad.2. Przewodniczący komisji p. P. Adamczyk przedstawił sprawę </w:t>
      </w:r>
      <w:r w:rsidR="00686C2F" w:rsidRPr="001F08F1">
        <w:t>wniosku</w:t>
      </w:r>
      <w:r w:rsidRPr="001F08F1">
        <w:t xml:space="preserve">, </w:t>
      </w:r>
      <w:r w:rsidR="00686C2F" w:rsidRPr="001F08F1">
        <w:t>który</w:t>
      </w:r>
      <w:r w:rsidRPr="001F08F1">
        <w:t xml:space="preserve"> </w:t>
      </w:r>
      <w:r w:rsidR="00686C2F" w:rsidRPr="001F08F1">
        <w:t>wpłynął</w:t>
      </w:r>
      <w:r w:rsidRPr="001F08F1">
        <w:t xml:space="preserve"> do biura Rady Miejskiej dnia </w:t>
      </w:r>
      <w:r w:rsidR="00686C2F" w:rsidRPr="001F08F1">
        <w:t>13.04</w:t>
      </w:r>
      <w:r w:rsidRPr="001F08F1">
        <w:t xml:space="preserve">.2022 r. </w:t>
      </w:r>
      <w:r w:rsidR="00686C2F" w:rsidRPr="001F08F1">
        <w:t>dotyczącego rozbudowy sieci wodociągowej we wsi Niwki Książęce dla zaopatrzenia w wodę działek nr 166/5, 166/6, 166/7 oraz 166/8 przeznaczonych pod budowę osiedla domów jednorodzinny</w:t>
      </w:r>
      <w:r w:rsidR="00E234DC" w:rsidRPr="001F08F1">
        <w:t xml:space="preserve">ch zgodnie z MPZP wzdłuż drogi gminnej nr 231 oraz 233/3 jako łącznika łączącego dwa niezależne rurociągi sieci wodociągowej biegnącej w drodze nr 226 oraz 233/3; proponowany łącznik to pętla zamykająca sieć wodociągową przebiegałaby wzdłuż drogi 13 DKW, następnie granicy działek 166/5 do drogi nr 231/13 KPI. </w:t>
      </w:r>
    </w:p>
    <w:p w:rsidR="00E234DC" w:rsidRPr="001F08F1" w:rsidRDefault="00E234DC">
      <w:pPr>
        <w:jc w:val="both"/>
      </w:pPr>
    </w:p>
    <w:p w:rsidR="00E234DC" w:rsidRPr="001F08F1" w:rsidRDefault="00E234DC">
      <w:pPr>
        <w:jc w:val="both"/>
      </w:pPr>
      <w:r w:rsidRPr="001F08F1">
        <w:t>Pracownik wydziału Gospodarki Komunalnej i Rozwoju Gospodarczego p. A</w:t>
      </w:r>
      <w:r w:rsidR="002951FA" w:rsidRPr="001F08F1">
        <w:t>.</w:t>
      </w:r>
      <w:r w:rsidRPr="001F08F1">
        <w:t xml:space="preserve"> </w:t>
      </w:r>
      <w:proofErr w:type="spellStart"/>
      <w:r w:rsidRPr="001F08F1">
        <w:t>Kamzol-Suś</w:t>
      </w:r>
      <w:proofErr w:type="spellEnd"/>
      <w:r w:rsidR="00FE546F">
        <w:t xml:space="preserve"> poinformowała r</w:t>
      </w:r>
      <w:r w:rsidRPr="001F08F1">
        <w:t xml:space="preserve">adnych, że na chwilę obecną </w:t>
      </w:r>
      <w:r w:rsidR="001451B1" w:rsidRPr="001F08F1">
        <w:t>ww. działki znajdują się na terenie przed podjęciem uchwał z MPZP, który dopuszczałby zabudowę.</w:t>
      </w:r>
      <w:r w:rsidR="00FE546F">
        <w:t xml:space="preserve"> </w:t>
      </w:r>
      <w:r w:rsidR="00C86597" w:rsidRPr="001F08F1">
        <w:t xml:space="preserve">Aktualnie </w:t>
      </w:r>
      <w:r w:rsidR="001451B1" w:rsidRPr="001F08F1">
        <w:t xml:space="preserve">jest tam zakaz zabudowy, zatem pismo może zostać rozpatrzone po zamknięciu procedury uchwalania planów miejscowych. </w:t>
      </w:r>
    </w:p>
    <w:p w:rsidR="00593A32" w:rsidRPr="001F08F1" w:rsidRDefault="00593A32">
      <w:pPr>
        <w:jc w:val="both"/>
      </w:pPr>
    </w:p>
    <w:p w:rsidR="00593A32" w:rsidRPr="001F08F1" w:rsidRDefault="001451B1">
      <w:pPr>
        <w:jc w:val="both"/>
      </w:pPr>
      <w:r w:rsidRPr="001F08F1">
        <w:t xml:space="preserve">Radni wspólnie zwrócili uwagę na poziom pisarski wniosku oraz podkreślili, że użyte w nim sformułowania można potraktować jako popełnienie przestępstwa – </w:t>
      </w:r>
      <w:r w:rsidR="00256C6B" w:rsidRPr="001F08F1">
        <w:t>wywieranie wpływu na czynności urzędowe poprzez stosowanie przemocy lub bezprawnej groźby</w:t>
      </w:r>
      <w:r w:rsidR="00E5104F" w:rsidRPr="001F08F1">
        <w:t xml:space="preserve">. </w:t>
      </w:r>
    </w:p>
    <w:p w:rsidR="00593A32" w:rsidRPr="001F08F1" w:rsidRDefault="00593A32">
      <w:pPr>
        <w:jc w:val="both"/>
      </w:pPr>
    </w:p>
    <w:p w:rsidR="00593A32" w:rsidRPr="001F08F1" w:rsidRDefault="00E5104F">
      <w:pPr>
        <w:jc w:val="both"/>
      </w:pPr>
      <w:r w:rsidRPr="001F08F1">
        <w:t xml:space="preserve">Głosowanie za uznaniem </w:t>
      </w:r>
      <w:r w:rsidR="00827262" w:rsidRPr="001F08F1">
        <w:t>wniosku za zasadny</w:t>
      </w:r>
      <w:r w:rsidRPr="001F08F1">
        <w:t xml:space="preserve">. </w:t>
      </w:r>
    </w:p>
    <w:p w:rsidR="00593A32" w:rsidRPr="001F08F1" w:rsidRDefault="00593A32">
      <w:pPr>
        <w:jc w:val="both"/>
      </w:pPr>
    </w:p>
    <w:p w:rsidR="00593A32" w:rsidRPr="001F08F1" w:rsidRDefault="00E5104F">
      <w:pPr>
        <w:jc w:val="both"/>
      </w:pPr>
      <w:r w:rsidRPr="001F08F1">
        <w:t>Obecni: 5 (nieoddane: 0), nieobecni: 0</w:t>
      </w:r>
    </w:p>
    <w:p w:rsidR="00593A32" w:rsidRPr="001F08F1" w:rsidRDefault="00593A32">
      <w:pPr>
        <w:jc w:val="both"/>
      </w:pPr>
    </w:p>
    <w:p w:rsidR="00593A32" w:rsidRPr="001F08F1" w:rsidRDefault="00E5104F">
      <w:pPr>
        <w:jc w:val="both"/>
        <w:rPr>
          <w:b/>
        </w:rPr>
      </w:pPr>
      <w:r w:rsidRPr="001F08F1">
        <w:rPr>
          <w:b/>
        </w:rPr>
        <w:t xml:space="preserve">ZA – </w:t>
      </w:r>
      <w:r w:rsidR="00F72F69" w:rsidRPr="001F08F1">
        <w:rPr>
          <w:b/>
        </w:rPr>
        <w:t>0</w:t>
      </w:r>
      <w:r w:rsidRPr="001F08F1">
        <w:rPr>
          <w:b/>
        </w:rPr>
        <w:t xml:space="preserve"> </w:t>
      </w:r>
      <w:r w:rsidR="00F72F69" w:rsidRPr="001F08F1">
        <w:rPr>
          <w:b/>
        </w:rPr>
        <w:t>-</w:t>
      </w:r>
    </w:p>
    <w:p w:rsidR="00593A32" w:rsidRPr="001F08F1" w:rsidRDefault="00E5104F">
      <w:pPr>
        <w:jc w:val="both"/>
        <w:rPr>
          <w:b/>
        </w:rPr>
      </w:pPr>
      <w:r w:rsidRPr="001F08F1">
        <w:rPr>
          <w:b/>
        </w:rPr>
        <w:lastRenderedPageBreak/>
        <w:t xml:space="preserve">PRZECIW – </w:t>
      </w:r>
      <w:r w:rsidR="00F72F69" w:rsidRPr="001F08F1">
        <w:rPr>
          <w:b/>
        </w:rPr>
        <w:t xml:space="preserve">5 – </w:t>
      </w:r>
      <w:r w:rsidR="00F72F69" w:rsidRPr="001F08F1">
        <w:t xml:space="preserve">Adamczyk Paweł, Duś Otylia, Mazur Małgorzata, </w:t>
      </w:r>
      <w:proofErr w:type="spellStart"/>
      <w:r w:rsidR="00F72F69" w:rsidRPr="001F08F1">
        <w:t>Migasiewicz</w:t>
      </w:r>
      <w:proofErr w:type="spellEnd"/>
      <w:r w:rsidR="00F72F69" w:rsidRPr="001F08F1">
        <w:t xml:space="preserve"> Artur; </w:t>
      </w:r>
      <w:proofErr w:type="spellStart"/>
      <w:r w:rsidR="00F72F69" w:rsidRPr="001F08F1">
        <w:t>Wajnert</w:t>
      </w:r>
      <w:proofErr w:type="spellEnd"/>
      <w:r w:rsidR="00F72F69" w:rsidRPr="001F08F1">
        <w:t xml:space="preserve"> Rafał;</w:t>
      </w:r>
    </w:p>
    <w:p w:rsidR="00593A32" w:rsidRPr="001F08F1" w:rsidRDefault="00E5104F">
      <w:pPr>
        <w:jc w:val="both"/>
      </w:pPr>
      <w:r w:rsidRPr="001F08F1">
        <w:rPr>
          <w:b/>
        </w:rPr>
        <w:t>WSTRZYMAŁO SIĘ – 0 –</w:t>
      </w:r>
    </w:p>
    <w:p w:rsidR="00593A32" w:rsidRPr="001F08F1" w:rsidRDefault="00593A32">
      <w:pPr>
        <w:jc w:val="both"/>
      </w:pPr>
    </w:p>
    <w:p w:rsidR="00593A32" w:rsidRPr="001F08F1" w:rsidRDefault="00E5104F">
      <w:pPr>
        <w:jc w:val="both"/>
      </w:pPr>
      <w:r w:rsidRPr="001F08F1">
        <w:t xml:space="preserve">Komisja Skarg, Wniosków i Petycji po rozpatrzeniu </w:t>
      </w:r>
      <w:r w:rsidR="00827262" w:rsidRPr="001F08F1">
        <w:t>wniosku</w:t>
      </w:r>
      <w:r w:rsidRPr="001F08F1">
        <w:t xml:space="preserve"> i </w:t>
      </w:r>
      <w:r w:rsidR="00827262" w:rsidRPr="001F08F1">
        <w:t>jego</w:t>
      </w:r>
      <w:r w:rsidRPr="001F08F1">
        <w:t xml:space="preserve"> argumentacji uznaje </w:t>
      </w:r>
      <w:r w:rsidR="00827262" w:rsidRPr="001F08F1">
        <w:t>go</w:t>
      </w:r>
      <w:r w:rsidRPr="001F08F1">
        <w:t xml:space="preserve"> za </w:t>
      </w:r>
      <w:r w:rsidR="00827262" w:rsidRPr="001F08F1">
        <w:t>bezzasadny</w:t>
      </w:r>
      <w:r w:rsidRPr="001F08F1">
        <w:t xml:space="preserve">. </w:t>
      </w:r>
    </w:p>
    <w:p w:rsidR="00827262" w:rsidRPr="001F08F1" w:rsidRDefault="00827262">
      <w:pPr>
        <w:jc w:val="both"/>
      </w:pPr>
    </w:p>
    <w:p w:rsidR="00593A32" w:rsidRPr="001F08F1" w:rsidRDefault="00E5104F">
      <w:pPr>
        <w:jc w:val="both"/>
      </w:pPr>
      <w:r w:rsidRPr="001F08F1">
        <w:t>Opinia komisji została przekazana do Przewodniczącej Rady Miejskiej.</w:t>
      </w:r>
    </w:p>
    <w:p w:rsidR="00593A32" w:rsidRPr="001F08F1" w:rsidRDefault="00593A32">
      <w:pPr>
        <w:jc w:val="both"/>
      </w:pPr>
    </w:p>
    <w:p w:rsidR="00593A32" w:rsidRPr="001F08F1" w:rsidRDefault="00C9340F">
      <w:pPr>
        <w:jc w:val="both"/>
      </w:pPr>
      <w:r w:rsidRPr="001F08F1">
        <w:t xml:space="preserve">Wniosek </w:t>
      </w:r>
      <w:r w:rsidR="00E5104F" w:rsidRPr="001F08F1">
        <w:t xml:space="preserve">oraz opinia Komisji Skarg, Wniosków i Petycji z dnia </w:t>
      </w:r>
      <w:r w:rsidR="00827262" w:rsidRPr="001F08F1">
        <w:t>11.05</w:t>
      </w:r>
      <w:r w:rsidR="00E5104F" w:rsidRPr="001F08F1">
        <w:t>.2022 r. stanowią załączniki do protokołu.</w:t>
      </w:r>
    </w:p>
    <w:p w:rsidR="00593A32" w:rsidRPr="001F08F1" w:rsidRDefault="00593A32">
      <w:pPr>
        <w:jc w:val="both"/>
      </w:pPr>
    </w:p>
    <w:p w:rsidR="00593A32" w:rsidRPr="001F08F1" w:rsidRDefault="00FD23AF">
      <w:pPr>
        <w:jc w:val="both"/>
        <w:rPr>
          <w:color w:val="000000"/>
        </w:rPr>
      </w:pPr>
      <w:r>
        <w:t xml:space="preserve">Ad.3. </w:t>
      </w:r>
      <w:r w:rsidR="00E5104F" w:rsidRPr="001F08F1">
        <w:t xml:space="preserve">Przewodniczący przedstawił sprawę petycji, która wpłynęła do biura Rady Miejskiej dnia </w:t>
      </w:r>
      <w:r w:rsidR="00256C6B" w:rsidRPr="001F08F1">
        <w:t>28.04</w:t>
      </w:r>
      <w:r w:rsidR="00E5104F" w:rsidRPr="001F08F1">
        <w:t xml:space="preserve">.2022 r. </w:t>
      </w:r>
      <w:r w:rsidR="002951FA" w:rsidRPr="001F08F1">
        <w:rPr>
          <w:color w:val="000000"/>
        </w:rPr>
        <w:t>w sprawie wprowadzenia zmian do projektu Miejscowego Planu Zagospodarowania Przestrzennego Gminy Międzybórz - obręb Bukowina Sycowska. </w:t>
      </w:r>
    </w:p>
    <w:p w:rsidR="002951FA" w:rsidRPr="001F08F1" w:rsidRDefault="002951FA">
      <w:pPr>
        <w:jc w:val="both"/>
        <w:rPr>
          <w:color w:val="000000"/>
        </w:rPr>
      </w:pPr>
    </w:p>
    <w:p w:rsidR="002951FA" w:rsidRPr="001F08F1" w:rsidRDefault="002951FA">
      <w:pPr>
        <w:jc w:val="both"/>
        <w:rPr>
          <w:color w:val="000000"/>
        </w:rPr>
      </w:pPr>
      <w:r w:rsidRPr="001F08F1">
        <w:rPr>
          <w:color w:val="000000"/>
        </w:rPr>
        <w:t xml:space="preserve">Radna p. I. Dzikowska oraz pracownik wydziału </w:t>
      </w:r>
      <w:proofErr w:type="spellStart"/>
      <w:r w:rsidRPr="001F08F1">
        <w:rPr>
          <w:color w:val="000000"/>
        </w:rPr>
        <w:t>GKiRG</w:t>
      </w:r>
      <w:proofErr w:type="spellEnd"/>
      <w:r w:rsidRPr="001F08F1">
        <w:rPr>
          <w:color w:val="000000"/>
        </w:rPr>
        <w:t xml:space="preserve"> p. A. </w:t>
      </w:r>
      <w:proofErr w:type="spellStart"/>
      <w:r w:rsidRPr="001F08F1">
        <w:rPr>
          <w:color w:val="000000"/>
        </w:rPr>
        <w:t>Kamzol-Suś</w:t>
      </w:r>
      <w:proofErr w:type="spellEnd"/>
      <w:r w:rsidRPr="001F08F1">
        <w:rPr>
          <w:color w:val="000000"/>
        </w:rPr>
        <w:t xml:space="preserve"> </w:t>
      </w:r>
      <w:r w:rsidR="00FD23AF">
        <w:rPr>
          <w:color w:val="000000"/>
        </w:rPr>
        <w:t>objaśniły</w:t>
      </w:r>
      <w:r w:rsidRPr="001F08F1">
        <w:rPr>
          <w:color w:val="000000"/>
        </w:rPr>
        <w:t xml:space="preserve"> przedmiot </w:t>
      </w:r>
      <w:r w:rsidR="00FD23AF">
        <w:rPr>
          <w:color w:val="000000"/>
        </w:rPr>
        <w:t>ww. pisma</w:t>
      </w:r>
      <w:r w:rsidRPr="001F08F1">
        <w:rPr>
          <w:color w:val="000000"/>
        </w:rPr>
        <w:t>.</w:t>
      </w:r>
    </w:p>
    <w:p w:rsidR="002951FA" w:rsidRPr="001F08F1" w:rsidRDefault="002951FA">
      <w:pPr>
        <w:jc w:val="both"/>
      </w:pPr>
    </w:p>
    <w:p w:rsidR="002848EC" w:rsidRPr="001F08F1" w:rsidRDefault="00E5104F">
      <w:pPr>
        <w:jc w:val="both"/>
        <w:rPr>
          <w:color w:val="000000"/>
        </w:rPr>
      </w:pPr>
      <w:r w:rsidRPr="001F08F1">
        <w:t xml:space="preserve">Radni wspólnie </w:t>
      </w:r>
      <w:r w:rsidR="002951FA" w:rsidRPr="001F08F1">
        <w:t>podjęli decyzję</w:t>
      </w:r>
      <w:r w:rsidRPr="001F08F1">
        <w:t>, że</w:t>
      </w:r>
      <w:r w:rsidR="002951FA" w:rsidRPr="001F08F1">
        <w:t xml:space="preserve"> należy przychylić się do żądań mieszkańców, ponieważ plan zagospodarowania przestrzennego ma przede wszystkim służyć społeczeństwu. Komisja zarekomendowała wyłączenie działek, których właściciele zgłaszają sprzeciw z projektu  </w:t>
      </w:r>
      <w:r w:rsidR="002951FA" w:rsidRPr="001F08F1">
        <w:rPr>
          <w:color w:val="000000"/>
        </w:rPr>
        <w:t xml:space="preserve">Miejscowego Planu Zagospodarowania Przestrzennego Gminy Międzybórz - obręb Bukowina Sycowska oraz zaproponowała wprowadzenie zmian dla tych obszarów w studium uwarunkowań i kierunków zagospodarowania przestrzennego w momencie jego aktualizacji. </w:t>
      </w:r>
    </w:p>
    <w:p w:rsidR="002848EC" w:rsidRPr="001F08F1" w:rsidRDefault="002848EC">
      <w:pPr>
        <w:jc w:val="both"/>
        <w:rPr>
          <w:color w:val="000000"/>
        </w:rPr>
      </w:pPr>
    </w:p>
    <w:p w:rsidR="002951FA" w:rsidRPr="001F08F1" w:rsidRDefault="00C9340F">
      <w:pPr>
        <w:jc w:val="both"/>
      </w:pPr>
      <w:r w:rsidRPr="001F08F1">
        <w:rPr>
          <w:color w:val="000000"/>
        </w:rPr>
        <w:t xml:space="preserve">Dodatkowo </w:t>
      </w:r>
      <w:r w:rsidR="00FE546F">
        <w:rPr>
          <w:color w:val="000000"/>
        </w:rPr>
        <w:t>r</w:t>
      </w:r>
      <w:bookmarkStart w:id="0" w:name="_GoBack"/>
      <w:bookmarkEnd w:id="0"/>
      <w:r w:rsidR="002951FA" w:rsidRPr="001F08F1">
        <w:rPr>
          <w:color w:val="000000"/>
        </w:rPr>
        <w:t xml:space="preserve">adni zasugerowali wydłużenie terminu składania uwag </w:t>
      </w:r>
      <w:r w:rsidR="002848EC" w:rsidRPr="001F08F1">
        <w:rPr>
          <w:color w:val="000000"/>
        </w:rPr>
        <w:t xml:space="preserve">przez mieszkańców do </w:t>
      </w:r>
      <w:r w:rsidR="002848EC" w:rsidRPr="001F08F1">
        <w:t xml:space="preserve">projektu  </w:t>
      </w:r>
      <w:r w:rsidR="002848EC" w:rsidRPr="001F08F1">
        <w:rPr>
          <w:color w:val="000000"/>
        </w:rPr>
        <w:t>Miejscowego Planu Zagospodarowania Przestrzennego Gminy Międzybórz - obręb Bukowina Sycowska do końca maja br.</w:t>
      </w:r>
    </w:p>
    <w:p w:rsidR="00593A32" w:rsidRPr="001F08F1" w:rsidRDefault="00593A32">
      <w:pPr>
        <w:tabs>
          <w:tab w:val="left" w:pos="5628"/>
        </w:tabs>
        <w:jc w:val="both"/>
      </w:pPr>
    </w:p>
    <w:p w:rsidR="00593A32" w:rsidRPr="001F08F1" w:rsidRDefault="00E5104F">
      <w:pPr>
        <w:jc w:val="both"/>
      </w:pPr>
      <w:r w:rsidRPr="001F08F1">
        <w:t>Opinia komisji została przekazana do Przewodniczącej Rady Miejskiej.</w:t>
      </w:r>
    </w:p>
    <w:p w:rsidR="00593A32" w:rsidRPr="001F08F1" w:rsidRDefault="00593A32">
      <w:pPr>
        <w:jc w:val="both"/>
      </w:pPr>
    </w:p>
    <w:p w:rsidR="00593A32" w:rsidRPr="001F08F1" w:rsidRDefault="00E5104F">
      <w:pPr>
        <w:jc w:val="both"/>
      </w:pPr>
      <w:r w:rsidRPr="001F08F1">
        <w:t>Petycja oraz opinia komisji stanowią załączniki do protokołu.</w:t>
      </w:r>
    </w:p>
    <w:p w:rsidR="00593A32" w:rsidRPr="001F08F1" w:rsidRDefault="00593A32">
      <w:pPr>
        <w:jc w:val="both"/>
      </w:pPr>
    </w:p>
    <w:p w:rsidR="00593A32" w:rsidRPr="001F08F1" w:rsidRDefault="00593A32">
      <w:pPr>
        <w:jc w:val="both"/>
      </w:pPr>
    </w:p>
    <w:p w:rsidR="00593A32" w:rsidRPr="001F08F1" w:rsidRDefault="00E5104F">
      <w:pPr>
        <w:jc w:val="both"/>
      </w:pPr>
      <w:r w:rsidRPr="001F08F1">
        <w:t>Ad.</w:t>
      </w:r>
      <w:r w:rsidR="00FD23AF">
        <w:t>4</w:t>
      </w:r>
      <w:r w:rsidRPr="001F08F1">
        <w:t>. W związku z wyczerpaniem porządku, Przewodniczący Komisji zamknął posiedzenie.</w:t>
      </w:r>
    </w:p>
    <w:p w:rsidR="00593A32" w:rsidRPr="001F08F1" w:rsidRDefault="00593A32">
      <w:pPr>
        <w:jc w:val="both"/>
      </w:pPr>
    </w:p>
    <w:p w:rsidR="00593A32" w:rsidRPr="001F08F1" w:rsidRDefault="00E5104F">
      <w:pPr>
        <w:jc w:val="both"/>
      </w:pPr>
      <w:r w:rsidRPr="001F08F1">
        <w:rPr>
          <w:rFonts w:eastAsia="Times New Roman"/>
        </w:rPr>
        <w:t xml:space="preserve">Wyłącza się jawność niniejszego protokołu w zakresie imienia i nazwiska autora </w:t>
      </w:r>
      <w:r w:rsidR="002848EC" w:rsidRPr="001F08F1">
        <w:rPr>
          <w:rFonts w:eastAsia="Times New Roman"/>
        </w:rPr>
        <w:t>wniosku</w:t>
      </w:r>
      <w:r w:rsidRPr="001F08F1">
        <w:rPr>
          <w:rFonts w:eastAsia="Times New Roman"/>
        </w:rPr>
        <w:t xml:space="preserve"> </w:t>
      </w:r>
      <w:r w:rsidR="002848EC" w:rsidRPr="001F08F1">
        <w:rPr>
          <w:rFonts w:eastAsia="Times New Roman"/>
        </w:rPr>
        <w:t xml:space="preserve">oraz imion i nazwisk </w:t>
      </w:r>
      <w:r w:rsidR="00C9340F" w:rsidRPr="001F08F1">
        <w:rPr>
          <w:color w:val="000000"/>
        </w:rPr>
        <w:t xml:space="preserve">osób, które wniosły petycję </w:t>
      </w:r>
      <w:r w:rsidRPr="001F08F1">
        <w:rPr>
          <w:rFonts w:eastAsia="Times New Roman"/>
        </w:rPr>
        <w:t>w związku z art. 5 ust. 2 ustawy z dnia 6 września 2001 r. o dostępie do informacji publicznej (</w:t>
      </w:r>
      <w:proofErr w:type="spellStart"/>
      <w:r w:rsidRPr="001F08F1">
        <w:t>t.j</w:t>
      </w:r>
      <w:proofErr w:type="spellEnd"/>
      <w:r w:rsidRPr="001F08F1">
        <w:t xml:space="preserve">. Dz. U. z 2020 r. poz. 2176 z </w:t>
      </w:r>
      <w:proofErr w:type="spellStart"/>
      <w:r w:rsidRPr="001F08F1">
        <w:t>późn</w:t>
      </w:r>
      <w:proofErr w:type="spellEnd"/>
      <w:r w:rsidRPr="001F08F1">
        <w:t>. zm.</w:t>
      </w:r>
      <w:r w:rsidRPr="001F08F1">
        <w:rPr>
          <w:rFonts w:eastAsia="Times New Roman"/>
        </w:rPr>
        <w:t xml:space="preserve">) oraz na podstawie Rozporządzenia Parlamentu Europejskiego i Rady (UE) 2016/679 z dnia 27 kwietnia 2016 r. w sprawie ochrony osób fizycznych w związku z przetwarzaniem danych osobowych </w:t>
      </w:r>
      <w:r w:rsidR="00C9340F" w:rsidRPr="001F08F1">
        <w:rPr>
          <w:rFonts w:eastAsia="Times New Roman"/>
        </w:rPr>
        <w:br/>
      </w:r>
      <w:r w:rsidRPr="001F08F1">
        <w:rPr>
          <w:rFonts w:eastAsia="Times New Roman"/>
        </w:rPr>
        <w:t>i w sprawie swobodnego przepływu takich danych oraz uchylenia dyrektywy 95/46/WE (ogólne rozporządzenie o ochronie danych) (Dziennik Urzędowy Unii Europejskiej z dnia 14 maja 2016 r. L 119/1).</w:t>
      </w:r>
    </w:p>
    <w:p w:rsidR="00593A32" w:rsidRPr="001F08F1" w:rsidRDefault="00593A32">
      <w:pPr>
        <w:jc w:val="both"/>
      </w:pPr>
    </w:p>
    <w:p w:rsidR="00593A32" w:rsidRPr="001F08F1" w:rsidRDefault="00E5104F">
      <w:pPr>
        <w:jc w:val="both"/>
        <w:rPr>
          <w:rFonts w:eastAsia="Times New Roman"/>
        </w:rPr>
      </w:pPr>
      <w:r w:rsidRPr="001F08F1">
        <w:t>Protokolant</w:t>
      </w:r>
      <w:r w:rsidRPr="001F08F1">
        <w:tab/>
      </w:r>
      <w:r w:rsidRPr="001F08F1">
        <w:tab/>
      </w:r>
      <w:r w:rsidRPr="001F08F1">
        <w:tab/>
      </w:r>
      <w:r w:rsidRPr="001F08F1">
        <w:tab/>
      </w:r>
      <w:r w:rsidRPr="001F08F1">
        <w:tab/>
      </w:r>
      <w:r w:rsidRPr="001F08F1">
        <w:tab/>
      </w:r>
      <w:r w:rsidRPr="001F08F1">
        <w:tab/>
      </w:r>
      <w:r w:rsidRPr="001F08F1">
        <w:tab/>
        <w:t>Przewodniczący Komisji</w:t>
      </w:r>
    </w:p>
    <w:p w:rsidR="00E5104F" w:rsidRPr="001F08F1" w:rsidRDefault="00E5104F">
      <w:pPr>
        <w:jc w:val="both"/>
      </w:pPr>
    </w:p>
    <w:sectPr w:rsidR="00E5104F" w:rsidRPr="001F08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05B" w:rsidRDefault="0096605B">
      <w:r>
        <w:separator/>
      </w:r>
    </w:p>
  </w:endnote>
  <w:endnote w:type="continuationSeparator" w:id="0">
    <w:p w:rsidR="0096605B" w:rsidRDefault="009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A32" w:rsidRDefault="00E5104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FE546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05B" w:rsidRDefault="0096605B">
      <w:r>
        <w:separator/>
      </w:r>
    </w:p>
  </w:footnote>
  <w:footnote w:type="continuationSeparator" w:id="0">
    <w:p w:rsidR="0096605B" w:rsidRDefault="0096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80"/>
    <w:rsid w:val="001451B1"/>
    <w:rsid w:val="001C136B"/>
    <w:rsid w:val="001F08F1"/>
    <w:rsid w:val="00256C6B"/>
    <w:rsid w:val="002848EC"/>
    <w:rsid w:val="002951FA"/>
    <w:rsid w:val="004433BE"/>
    <w:rsid w:val="00581180"/>
    <w:rsid w:val="00593A32"/>
    <w:rsid w:val="00686C2F"/>
    <w:rsid w:val="00827262"/>
    <w:rsid w:val="0096605B"/>
    <w:rsid w:val="009C38BD"/>
    <w:rsid w:val="00C86597"/>
    <w:rsid w:val="00C9340F"/>
    <w:rsid w:val="00E234DC"/>
    <w:rsid w:val="00E5104F"/>
    <w:rsid w:val="00F72F69"/>
    <w:rsid w:val="00FD23AF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7DC4758-9E04-478D-A4E1-E379833F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/>
      <w:sz w:val="24"/>
      <w:szCs w:val="24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TekstkomentarzaZnak">
    <w:name w:val="Tekst komentarza Znak"/>
    <w:basedOn w:val="Domylnaczcionkaakapitu1"/>
    <w:rPr>
      <w:rFonts w:ascii="Times New Roman" w:eastAsia="Batang" w:hAnsi="Times New Roman"/>
    </w:rPr>
  </w:style>
  <w:style w:type="character" w:customStyle="1" w:styleId="TematkomentarzaZnak">
    <w:name w:val="Temat komentarza Znak"/>
    <w:basedOn w:val="TekstkomentarzaZnak"/>
    <w:rPr>
      <w:rFonts w:ascii="Times New Roman" w:eastAsia="Batang" w:hAnsi="Times New Roman"/>
      <w:b/>
      <w:bCs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Calibri Light" w:eastAsia="Times New Roman" w:hAnsi="Calibri Light"/>
      <w:i/>
      <w:iCs/>
      <w:sz w:val="28"/>
      <w:szCs w:val="28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Akapitzlist1">
    <w:name w:val="Akapit z listą1"/>
    <w:basedOn w:val="Normalny"/>
    <w:pPr>
      <w:spacing w:after="160" w:line="259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F08F1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F08F1"/>
    <w:rPr>
      <w:rFonts w:ascii="Segoe UI" w:eastAsia="Batang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18</cp:revision>
  <cp:lastPrinted>2022-05-31T07:04:00Z</cp:lastPrinted>
  <dcterms:created xsi:type="dcterms:W3CDTF">2022-05-30T13:22:00Z</dcterms:created>
  <dcterms:modified xsi:type="dcterms:W3CDTF">2022-05-31T07:38:00Z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