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Pr="006A6144" w:rsidRDefault="00A22B46" w:rsidP="00BE3B32">
      <w:pPr>
        <w:spacing w:before="100" w:beforeAutospacing="1" w:after="100" w:afterAutospacing="1"/>
        <w:jc w:val="center"/>
        <w:rPr>
          <w:color w:val="000000" w:themeColor="text1"/>
          <w:szCs w:val="24"/>
        </w:rPr>
      </w:pPr>
      <w:bookmarkStart w:id="0" w:name="_GoBack"/>
      <w:bookmarkEnd w:id="0"/>
      <w:r w:rsidRPr="006A6144">
        <w:rPr>
          <w:b/>
          <w:bCs/>
          <w:color w:val="000000" w:themeColor="text1"/>
          <w:szCs w:val="24"/>
        </w:rPr>
        <w:t xml:space="preserve">Zarządzenie </w:t>
      </w:r>
      <w:r w:rsidR="006A6144" w:rsidRPr="006A6144">
        <w:rPr>
          <w:b/>
          <w:bCs/>
          <w:color w:val="000000" w:themeColor="text1"/>
          <w:szCs w:val="24"/>
        </w:rPr>
        <w:t>Nr 0050.351</w:t>
      </w:r>
      <w:r w:rsidR="00BE3B32" w:rsidRPr="006A6144">
        <w:rPr>
          <w:b/>
          <w:bCs/>
          <w:color w:val="000000" w:themeColor="text1"/>
          <w:szCs w:val="24"/>
        </w:rPr>
        <w:t>.2022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bCs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>Burmistrza Miasta i Gminy Międzybórz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 xml:space="preserve"> z </w:t>
      </w:r>
      <w:r w:rsidR="00C870D5" w:rsidRPr="006A6144">
        <w:rPr>
          <w:b/>
          <w:bCs/>
          <w:color w:val="000000" w:themeColor="text1"/>
          <w:szCs w:val="24"/>
        </w:rPr>
        <w:t xml:space="preserve">dnia </w:t>
      </w:r>
      <w:r w:rsidR="006A6144" w:rsidRPr="006A6144">
        <w:rPr>
          <w:b/>
          <w:bCs/>
          <w:color w:val="000000" w:themeColor="text1"/>
          <w:szCs w:val="24"/>
        </w:rPr>
        <w:t>26 maja</w:t>
      </w:r>
      <w:r w:rsidR="00C870D5" w:rsidRPr="006A6144">
        <w:rPr>
          <w:b/>
          <w:bCs/>
          <w:color w:val="000000" w:themeColor="text1"/>
          <w:szCs w:val="24"/>
        </w:rPr>
        <w:t xml:space="preserve"> 2022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b/>
          <w:bCs/>
          <w:szCs w:val="24"/>
        </w:rPr>
        <w:t xml:space="preserve">w sprawie: sprzedaży nieruchomości </w:t>
      </w:r>
      <w:r w:rsidR="008124FC">
        <w:rPr>
          <w:b/>
          <w:bCs/>
          <w:szCs w:val="24"/>
        </w:rPr>
        <w:t>stanowiących własność gminy Międzybórz</w:t>
      </w:r>
    </w:p>
    <w:p w:rsidR="00BE3B32" w:rsidRPr="006C418D" w:rsidRDefault="00BE3B32" w:rsidP="00BE3B32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Na podstawie art.30 ust. 1 i 2 pkt.2  ustawy z dnia 8 marca </w:t>
      </w:r>
      <w:r w:rsidR="008124FC" w:rsidRPr="006C418D">
        <w:rPr>
          <w:sz w:val="22"/>
          <w:szCs w:val="22"/>
        </w:rPr>
        <w:t>1990 r. o samorządzie gminnym (</w:t>
      </w:r>
      <w:r w:rsidRPr="006C418D">
        <w:rPr>
          <w:sz w:val="22"/>
          <w:szCs w:val="22"/>
        </w:rPr>
        <w:t xml:space="preserve">tekst jedn. </w:t>
      </w:r>
      <w:r w:rsidR="008124FC" w:rsidRPr="006C418D">
        <w:rPr>
          <w:sz w:val="22"/>
          <w:szCs w:val="22"/>
        </w:rPr>
        <w:t xml:space="preserve">Dz.U.2022.559 </w:t>
      </w:r>
      <w:r w:rsidRPr="006C418D">
        <w:rPr>
          <w:sz w:val="22"/>
          <w:szCs w:val="22"/>
        </w:rPr>
        <w:t xml:space="preserve">ze </w:t>
      </w:r>
      <w:r w:rsidR="008124FC" w:rsidRPr="006C418D">
        <w:rPr>
          <w:sz w:val="22"/>
          <w:szCs w:val="22"/>
        </w:rPr>
        <w:t xml:space="preserve">późn. </w:t>
      </w:r>
      <w:r w:rsidRPr="006C418D">
        <w:rPr>
          <w:sz w:val="22"/>
          <w:szCs w:val="22"/>
        </w:rPr>
        <w:t xml:space="preserve">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 o gospodarce nieruchomościami /tekst jednolity </w:t>
      </w:r>
      <w:r w:rsidR="008124FC" w:rsidRPr="006C418D">
        <w:rPr>
          <w:sz w:val="22"/>
          <w:szCs w:val="22"/>
        </w:rPr>
        <w:t xml:space="preserve">Dz.U.2021.1899 </w:t>
      </w:r>
      <w:r w:rsidRPr="006C418D">
        <w:rPr>
          <w:sz w:val="22"/>
          <w:szCs w:val="22"/>
        </w:rPr>
        <w:t xml:space="preserve">z późn.zm./,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zarządzam , co następuje: 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1</w:t>
      </w:r>
    </w:p>
    <w:p w:rsidR="00BE3B32" w:rsidRPr="006C418D" w:rsidRDefault="00FA36F6" w:rsidP="00FA36F6">
      <w:pPr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>1.</w:t>
      </w:r>
      <w:r w:rsidR="00BE3B32" w:rsidRPr="006C418D">
        <w:rPr>
          <w:rFonts w:eastAsia="TimesNewRomanPSMT"/>
          <w:sz w:val="22"/>
          <w:szCs w:val="22"/>
        </w:rPr>
        <w:t>Przez</w:t>
      </w:r>
      <w:r w:rsidR="008124FC" w:rsidRPr="006C418D">
        <w:rPr>
          <w:rFonts w:eastAsia="TimesNewRomanPSMT"/>
          <w:sz w:val="22"/>
          <w:szCs w:val="22"/>
        </w:rPr>
        <w:t xml:space="preserve">naczam do sprzedaży w trybie przetargu ustnego nieograniczonego n/wym nieruchomości: </w:t>
      </w:r>
      <w:r w:rsidR="00BE3B32" w:rsidRPr="006C418D">
        <w:rPr>
          <w:rFonts w:eastAsia="TimesNewRomanPSMT"/>
          <w:sz w:val="22"/>
          <w:szCs w:val="22"/>
        </w:rPr>
        <w:t xml:space="preserve"> </w:t>
      </w:r>
    </w:p>
    <w:p w:rsidR="00FA36F6" w:rsidRPr="006C418D" w:rsidRDefault="00FA36F6" w:rsidP="002A495E">
      <w:pPr>
        <w:ind w:left="426"/>
        <w:rPr>
          <w:rFonts w:eastAsia="TimesNewRomanPSMT"/>
          <w:sz w:val="22"/>
          <w:szCs w:val="22"/>
          <w:u w:val="single"/>
        </w:rPr>
      </w:pPr>
      <w:r w:rsidRPr="006C418D">
        <w:rPr>
          <w:rFonts w:eastAsia="TimesNewRomanPSMT"/>
          <w:sz w:val="22"/>
          <w:szCs w:val="22"/>
          <w:u w:val="single"/>
        </w:rPr>
        <w:t>1/ Międzybórz, ul. Wrocławska</w:t>
      </w:r>
    </w:p>
    <w:p w:rsidR="00FA36F6" w:rsidRPr="006C418D" w:rsidRDefault="00FA36F6" w:rsidP="00FA36F6">
      <w:pPr>
        <w:ind w:left="708"/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 xml:space="preserve">- działka niezabudowana nr 162/3 o pow. 0,0703 ha zapisana w księdze wieczystej WR1E/00066639/2 prowadzonej przez Sąd Rejonowy w Oleśnicy- Wydział Ksiąg Wieczystych </w:t>
      </w:r>
    </w:p>
    <w:p w:rsidR="00FA36F6" w:rsidRPr="006C418D" w:rsidRDefault="00FA36F6" w:rsidP="00FA36F6">
      <w:pPr>
        <w:ind w:left="708"/>
        <w:rPr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 xml:space="preserve">- działka niezabudowana nr 163/4 o pow. 0,1232 ha zapisana w księdze wieczystej WR1E/00066639/2 prowadzonej przez Sąd Rejonowy w Oleśnicy- Wydział Ksiąg Wieczystych </w:t>
      </w:r>
    </w:p>
    <w:p w:rsidR="00FA36F6" w:rsidRPr="006C418D" w:rsidRDefault="00FA36F6" w:rsidP="00FA36F6">
      <w:pPr>
        <w:ind w:left="708"/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 xml:space="preserve">- działka niezabudowana nr 164/5 o pow. 0,1286 ha zapisana w księdze wieczystej WR1E/00066639/2 prowadzonej przez Sąd Rejonowy w Oleśnicy- Wydział Ksiąg Wieczystych </w:t>
      </w:r>
    </w:p>
    <w:p w:rsidR="00FA36F6" w:rsidRPr="006C418D" w:rsidRDefault="00FA36F6" w:rsidP="00FA36F6">
      <w:pPr>
        <w:ind w:left="708"/>
        <w:rPr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 xml:space="preserve">- działka niezabudowana nr 165 o pow. 0,2310 ha zapisana w księdze wieczystej WR1E/00066639/2 prowadzonej przez Sąd Rejonowy w Oleśnicy- Wydział Ksiąg Wieczystych </w:t>
      </w:r>
    </w:p>
    <w:p w:rsidR="00FA36F6" w:rsidRPr="006C418D" w:rsidRDefault="002A495E" w:rsidP="002A495E">
      <w:pPr>
        <w:ind w:firstLine="426"/>
        <w:rPr>
          <w:sz w:val="22"/>
          <w:szCs w:val="22"/>
          <w:u w:val="single"/>
        </w:rPr>
      </w:pPr>
      <w:r w:rsidRPr="006C418D">
        <w:rPr>
          <w:sz w:val="22"/>
          <w:szCs w:val="22"/>
          <w:u w:val="single"/>
        </w:rPr>
        <w:t>2/ Hałdrychowice, gm. Międzybórz</w:t>
      </w:r>
    </w:p>
    <w:p w:rsidR="00BE3B32" w:rsidRPr="006C418D" w:rsidRDefault="002A495E" w:rsidP="006C418D">
      <w:pPr>
        <w:ind w:left="708"/>
        <w:rPr>
          <w:sz w:val="22"/>
          <w:szCs w:val="22"/>
        </w:rPr>
      </w:pPr>
      <w:r w:rsidRPr="006C418D">
        <w:rPr>
          <w:sz w:val="22"/>
          <w:szCs w:val="22"/>
        </w:rPr>
        <w:t xml:space="preserve">-działki niezabudowane oznaczone nr 104/3 i 104/5 o łącznej powierzchni 0,556 ha zapisane w księdze wieczystej WR1E/00065392/1 </w:t>
      </w:r>
      <w:r w:rsidRPr="006C418D">
        <w:rPr>
          <w:rFonts w:eastAsia="TimesNewRomanPSMT"/>
          <w:sz w:val="22"/>
          <w:szCs w:val="22"/>
        </w:rPr>
        <w:t xml:space="preserve">prowadzonej przez Sąd Rejonowy w Oleśnicy- Wydział Ksiąg Wieczystych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2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Szczegółowe warunki sprzedaży określa obwieszczenie o przeznaczeniu nieruchomości do sprzedaży.</w:t>
      </w:r>
    </w:p>
    <w:p w:rsidR="00BE3B32" w:rsidRPr="006C418D" w:rsidRDefault="00BE3B32" w:rsidP="00B75B29">
      <w:pPr>
        <w:spacing w:before="100" w:before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3</w:t>
      </w:r>
    </w:p>
    <w:p w:rsidR="00B75B29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BE3B32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>i Rozwoju Gospodarczego.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lastRenderedPageBreak/>
        <w:t>§ 4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Zarządzenie wchodzi w życie z dniem wydania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 </w:t>
      </w:r>
    </w:p>
    <w:p w:rsidR="00BE3B32" w:rsidRPr="006C418D" w:rsidRDefault="00BE3B32" w:rsidP="00BE3B32">
      <w:pPr>
        <w:pStyle w:val="Default"/>
        <w:rPr>
          <w:sz w:val="22"/>
          <w:szCs w:val="22"/>
        </w:rPr>
      </w:pPr>
    </w:p>
    <w:p w:rsidR="00C65616" w:rsidRPr="006C418D" w:rsidRDefault="00C65616">
      <w:pPr>
        <w:rPr>
          <w:sz w:val="22"/>
          <w:szCs w:val="22"/>
        </w:rPr>
      </w:pPr>
    </w:p>
    <w:p w:rsidR="006C418D" w:rsidRPr="006C418D" w:rsidRDefault="006C418D">
      <w:pPr>
        <w:rPr>
          <w:sz w:val="22"/>
          <w:szCs w:val="22"/>
        </w:rPr>
      </w:pPr>
    </w:p>
    <w:sectPr w:rsidR="006C418D" w:rsidRPr="006C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A7886"/>
    <w:multiLevelType w:val="hybridMultilevel"/>
    <w:tmpl w:val="70443A08"/>
    <w:lvl w:ilvl="0" w:tplc="84A636A2">
      <w:start w:val="1"/>
      <w:numFmt w:val="decimal"/>
      <w:lvlText w:val="%1."/>
      <w:lvlJc w:val="left"/>
      <w:pPr>
        <w:ind w:left="720" w:hanging="360"/>
      </w:pPr>
      <w:rPr>
        <w:rFonts w:eastAsia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2A495E"/>
    <w:rsid w:val="006A6144"/>
    <w:rsid w:val="006C418D"/>
    <w:rsid w:val="008124FC"/>
    <w:rsid w:val="00A22B46"/>
    <w:rsid w:val="00B75B29"/>
    <w:rsid w:val="00BE3B32"/>
    <w:rsid w:val="00C03214"/>
    <w:rsid w:val="00C65616"/>
    <w:rsid w:val="00C870D5"/>
    <w:rsid w:val="00E81F26"/>
    <w:rsid w:val="00FA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124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A3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292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2022-05-30T12:08:00Z</dcterms:created>
  <dcterms:modified xsi:type="dcterms:W3CDTF">2022-05-30T12:08:00Z</dcterms:modified>
</cp:coreProperties>
</file>