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82" w:type="pct"/>
        <w:tblBorders>
          <w:bottom w:val="single" w:sz="12" w:space="0" w:color="A5A5A5"/>
        </w:tblBorders>
        <w:tblLook w:val="04A0" w:firstRow="1" w:lastRow="0" w:firstColumn="1" w:lastColumn="0" w:noHBand="0" w:noVBand="1"/>
      </w:tblPr>
      <w:tblGrid>
        <w:gridCol w:w="2259"/>
        <w:gridCol w:w="2908"/>
        <w:gridCol w:w="1127"/>
        <w:gridCol w:w="1365"/>
        <w:gridCol w:w="1562"/>
      </w:tblGrid>
      <w:tr w:rsidR="003D4732" w14:paraId="7B9F6580" w14:textId="77777777" w:rsidTr="003D4732">
        <w:trPr>
          <w:trHeight w:val="426"/>
        </w:trPr>
        <w:tc>
          <w:tcPr>
            <w:tcW w:w="1225" w:type="pct"/>
            <w:vMerge w:val="restart"/>
            <w:tcBorders>
              <w:top w:val="nil"/>
              <w:bottom w:val="single" w:sz="12" w:space="0" w:color="C9C9C9"/>
              <w:right w:val="nil"/>
            </w:tcBorders>
          </w:tcPr>
          <w:p w14:paraId="5F1993DB" w14:textId="7CA2AB2E" w:rsidR="003D4732" w:rsidRDefault="003D4732" w:rsidP="00B42AFB">
            <w:pPr>
              <w:pStyle w:val="Zwykyteks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C2769FC" wp14:editId="4457C410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0</wp:posOffset>
                  </wp:positionV>
                  <wp:extent cx="775970" cy="798830"/>
                  <wp:effectExtent l="0" t="0" r="5080" b="1270"/>
                  <wp:wrapSquare wrapText="bothSides"/>
                  <wp:docPr id="1739733034" name="Obraz 1" descr="C:\Users\Sebastian Wałek\Deskto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C:\Users\Sebastian Wałek\Deskto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75" w:type="pct"/>
            <w:gridSpan w:val="4"/>
            <w:tcBorders>
              <w:top w:val="nil"/>
              <w:left w:val="nil"/>
              <w:bottom w:val="single" w:sz="12" w:space="0" w:color="C9C9C9"/>
            </w:tcBorders>
          </w:tcPr>
          <w:p w14:paraId="734A11F2" w14:textId="6D872909" w:rsidR="003D4732" w:rsidRDefault="00006D3F" w:rsidP="00B42AFB">
            <w:pPr>
              <w:pStyle w:val="Zwykyteks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BURMISTRZ MIASTA</w:t>
            </w:r>
            <w:r w:rsidR="003D473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 GMINY MIĘDZYBÓRZ </w:t>
            </w:r>
          </w:p>
        </w:tc>
      </w:tr>
      <w:tr w:rsidR="003D4732" w:rsidRPr="003D4732" w14:paraId="32CA8626" w14:textId="77777777" w:rsidTr="003D4732">
        <w:trPr>
          <w:trHeight w:val="822"/>
        </w:trPr>
        <w:tc>
          <w:tcPr>
            <w:tcW w:w="1225" w:type="pct"/>
            <w:vMerge/>
          </w:tcPr>
          <w:p w14:paraId="2D05D19E" w14:textId="77777777" w:rsidR="003D4732" w:rsidRDefault="003D4732" w:rsidP="00B42AFB">
            <w:pPr>
              <w:pStyle w:val="Zwykytekst"/>
              <w:rPr>
                <w:rFonts w:ascii="Calibri" w:hAnsi="Calibri" w:cs="Calibri"/>
                <w:b/>
                <w:bCs/>
                <w:noProof/>
                <w:sz w:val="22"/>
                <w:szCs w:val="22"/>
                <w:lang w:eastAsia="pl-PL"/>
              </w:rPr>
            </w:pPr>
          </w:p>
        </w:tc>
        <w:tc>
          <w:tcPr>
            <w:tcW w:w="1577" w:type="pct"/>
          </w:tcPr>
          <w:p w14:paraId="53476673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56-513 Międzybórz</w:t>
            </w:r>
          </w:p>
          <w:p w14:paraId="753231A0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ul. Kolejowa 13</w:t>
            </w:r>
          </w:p>
          <w:p w14:paraId="21A6BDE3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woj. Dolnośląskie</w:t>
            </w:r>
          </w:p>
          <w:p w14:paraId="14CF838F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hyperlink r:id="rId5" w:history="1">
              <w:r w:rsidRPr="003D4732">
                <w:rPr>
                  <w:rStyle w:val="Hipercze"/>
                  <w:rFonts w:ascii="Calibri" w:hAnsi="Calibri" w:cs="Calibri"/>
                  <w:sz w:val="16"/>
                  <w:szCs w:val="16"/>
                </w:rPr>
                <w:t>umig@miedzyborz.pl</w:t>
              </w:r>
            </w:hyperlink>
            <w:r w:rsidRPr="003D4732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77F6D379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11" w:type="pct"/>
          </w:tcPr>
          <w:p w14:paraId="531BB095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Telefony:</w:t>
            </w:r>
          </w:p>
          <w:p w14:paraId="6852260F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740" w:type="pct"/>
          </w:tcPr>
          <w:p w14:paraId="328AF6CD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Sekretariat:</w:t>
            </w:r>
          </w:p>
          <w:p w14:paraId="182AD8C9" w14:textId="77777777" w:rsidR="003D4732" w:rsidRPr="003D4732" w:rsidRDefault="003D4732" w:rsidP="00B42AFB">
            <w:pPr>
              <w:pStyle w:val="Zwykyteks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pct"/>
          </w:tcPr>
          <w:p w14:paraId="3ECB6758" w14:textId="77777777" w:rsidR="003D4732" w:rsidRPr="003D4732" w:rsidRDefault="003D4732" w:rsidP="00B42AFB">
            <w:pPr>
              <w:pStyle w:val="Zwykytekst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>(062) 7856019</w:t>
            </w:r>
          </w:p>
          <w:p w14:paraId="1C486A05" w14:textId="77777777" w:rsidR="003D4732" w:rsidRPr="003D4732" w:rsidRDefault="003D4732" w:rsidP="00B42AFB">
            <w:pPr>
              <w:pStyle w:val="Zwykytekst"/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  <w:p w14:paraId="21180D7F" w14:textId="77777777" w:rsidR="003D4732" w:rsidRPr="003D4732" w:rsidRDefault="003D4732" w:rsidP="00B42AFB">
            <w:pPr>
              <w:pStyle w:val="Zwykytekst"/>
              <w:jc w:val="right"/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</w:pPr>
            <w:r w:rsidRPr="003D4732">
              <w:rPr>
                <w:rFonts w:ascii="Calibri" w:hAnsi="Calibri" w:cs="Calibri"/>
                <w:sz w:val="16"/>
                <w:szCs w:val="16"/>
              </w:rPr>
              <w:t xml:space="preserve">    </w:t>
            </w:r>
          </w:p>
        </w:tc>
      </w:tr>
    </w:tbl>
    <w:p w14:paraId="43F68D8A" w14:textId="77777777" w:rsidR="003D4732" w:rsidRDefault="003D4732" w:rsidP="003D473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F0675" w14:textId="77777777" w:rsidR="003D4732" w:rsidRPr="003D4732" w:rsidRDefault="003D4732" w:rsidP="00572E2F">
      <w:pPr>
        <w:spacing w:after="0" w:line="240" w:lineRule="auto"/>
        <w:jc w:val="center"/>
        <w:rPr>
          <w:rFonts w:cstheme="minorHAnsi"/>
          <w:b/>
          <w:bCs/>
        </w:rPr>
      </w:pPr>
    </w:p>
    <w:p w14:paraId="233782F1" w14:textId="66972B04" w:rsidR="005D3485" w:rsidRPr="003D4732" w:rsidRDefault="00572E2F" w:rsidP="00572E2F">
      <w:pPr>
        <w:spacing w:after="0" w:line="240" w:lineRule="auto"/>
        <w:jc w:val="center"/>
        <w:rPr>
          <w:rFonts w:cstheme="minorHAnsi"/>
          <w:b/>
          <w:bCs/>
        </w:rPr>
      </w:pPr>
      <w:r w:rsidRPr="003D4732">
        <w:rPr>
          <w:rFonts w:cstheme="minorHAnsi"/>
          <w:b/>
          <w:bCs/>
        </w:rPr>
        <w:t>Zarządzenie Nr</w:t>
      </w:r>
      <w:r w:rsidR="00B079C2" w:rsidRPr="003D4732">
        <w:rPr>
          <w:rFonts w:cstheme="minorHAnsi"/>
          <w:b/>
          <w:bCs/>
        </w:rPr>
        <w:t xml:space="preserve"> </w:t>
      </w:r>
      <w:r w:rsidR="00E22BA7">
        <w:rPr>
          <w:rFonts w:cstheme="minorHAnsi"/>
          <w:b/>
          <w:bCs/>
        </w:rPr>
        <w:t xml:space="preserve"> 0050.264.2026 </w:t>
      </w:r>
    </w:p>
    <w:p w14:paraId="4A166069" w14:textId="6A632209" w:rsidR="00572E2F" w:rsidRPr="003D4732" w:rsidRDefault="00572E2F" w:rsidP="00572E2F">
      <w:pPr>
        <w:spacing w:after="0" w:line="240" w:lineRule="auto"/>
        <w:jc w:val="center"/>
        <w:rPr>
          <w:rFonts w:cstheme="minorHAnsi"/>
          <w:b/>
          <w:bCs/>
        </w:rPr>
      </w:pPr>
      <w:r w:rsidRPr="003D4732">
        <w:rPr>
          <w:rFonts w:cstheme="minorHAnsi"/>
          <w:b/>
          <w:bCs/>
        </w:rPr>
        <w:t xml:space="preserve">Burmistrza Miasta i Gminy </w:t>
      </w:r>
      <w:r w:rsidR="003D4732" w:rsidRPr="003D4732">
        <w:rPr>
          <w:rFonts w:cstheme="minorHAnsi"/>
          <w:b/>
          <w:bCs/>
        </w:rPr>
        <w:t xml:space="preserve">Międzybórz </w:t>
      </w:r>
    </w:p>
    <w:p w14:paraId="0C3005E1" w14:textId="130F8179" w:rsidR="00572E2F" w:rsidRPr="003D4732" w:rsidRDefault="00572E2F" w:rsidP="00572E2F">
      <w:pPr>
        <w:spacing w:after="0" w:line="240" w:lineRule="auto"/>
        <w:jc w:val="center"/>
        <w:rPr>
          <w:rFonts w:cstheme="minorHAnsi"/>
          <w:b/>
          <w:bCs/>
        </w:rPr>
      </w:pPr>
      <w:r w:rsidRPr="003D4732">
        <w:rPr>
          <w:rFonts w:cstheme="minorHAnsi"/>
          <w:b/>
          <w:bCs/>
        </w:rPr>
        <w:t>z dnia</w:t>
      </w:r>
      <w:r w:rsidR="00B079C2" w:rsidRPr="003D4732">
        <w:rPr>
          <w:rFonts w:cstheme="minorHAnsi"/>
          <w:b/>
          <w:bCs/>
        </w:rPr>
        <w:t xml:space="preserve"> </w:t>
      </w:r>
      <w:r w:rsidR="00E22BA7">
        <w:rPr>
          <w:rFonts w:cstheme="minorHAnsi"/>
          <w:b/>
          <w:bCs/>
        </w:rPr>
        <w:t>30.07.</w:t>
      </w:r>
      <w:r w:rsidR="003D4732" w:rsidRPr="003D4732">
        <w:rPr>
          <w:rFonts w:cstheme="minorHAnsi"/>
          <w:b/>
          <w:bCs/>
        </w:rPr>
        <w:t xml:space="preserve">2026 </w:t>
      </w:r>
      <w:r w:rsidR="00912D16" w:rsidRPr="003D4732">
        <w:rPr>
          <w:rFonts w:cstheme="minorHAnsi"/>
          <w:b/>
          <w:bCs/>
        </w:rPr>
        <w:t xml:space="preserve"> r. </w:t>
      </w:r>
    </w:p>
    <w:p w14:paraId="738540F5" w14:textId="5A19F781" w:rsidR="00284D4D" w:rsidRPr="003D4732" w:rsidRDefault="00284D4D" w:rsidP="00284D4D">
      <w:pPr>
        <w:spacing w:after="0" w:line="240" w:lineRule="auto"/>
        <w:rPr>
          <w:rFonts w:cstheme="minorHAnsi"/>
        </w:rPr>
      </w:pPr>
    </w:p>
    <w:p w14:paraId="3138FD7C" w14:textId="489A01C8" w:rsidR="00284D4D" w:rsidRPr="003D4732" w:rsidRDefault="00284D4D" w:rsidP="00283A24">
      <w:pPr>
        <w:spacing w:after="0" w:line="240" w:lineRule="auto"/>
        <w:jc w:val="both"/>
        <w:rPr>
          <w:rFonts w:cstheme="minorHAnsi"/>
        </w:rPr>
      </w:pPr>
      <w:r w:rsidRPr="003D4732">
        <w:rPr>
          <w:rFonts w:cstheme="minorHAnsi"/>
        </w:rPr>
        <w:t xml:space="preserve">w sprawie: objęcia </w:t>
      </w:r>
      <w:r w:rsidR="00283A24" w:rsidRPr="003D4732">
        <w:rPr>
          <w:rFonts w:cstheme="minorHAnsi"/>
        </w:rPr>
        <w:t>przez Gmin</w:t>
      </w:r>
      <w:r w:rsidR="003D4732" w:rsidRPr="003D4732">
        <w:rPr>
          <w:rFonts w:cstheme="minorHAnsi"/>
        </w:rPr>
        <w:t xml:space="preserve">ę </w:t>
      </w:r>
      <w:r w:rsidR="00006D3F" w:rsidRPr="003D4732">
        <w:rPr>
          <w:rFonts w:cstheme="minorHAnsi"/>
        </w:rPr>
        <w:t>Międzybórz</w:t>
      </w:r>
      <w:r w:rsidR="00283A24" w:rsidRPr="003D4732">
        <w:rPr>
          <w:rFonts w:cstheme="minorHAnsi"/>
        </w:rPr>
        <w:t xml:space="preserve"> dodatkowych udziałów w Spółce z ograniczoną odpowiedzialnością „</w:t>
      </w:r>
      <w:r w:rsidR="006549CB">
        <w:rPr>
          <w:rFonts w:cstheme="minorHAnsi"/>
        </w:rPr>
        <w:t>EOŚ</w:t>
      </w:r>
      <w:r w:rsidR="00283A24" w:rsidRPr="003D4732">
        <w:rPr>
          <w:rFonts w:cstheme="minorHAnsi"/>
        </w:rPr>
        <w:t xml:space="preserve">” z siedzibą   w Kaliszu. </w:t>
      </w:r>
    </w:p>
    <w:p w14:paraId="62CC46C1" w14:textId="51C3543F" w:rsidR="00283A24" w:rsidRPr="003D4732" w:rsidRDefault="00283A24" w:rsidP="00283A24">
      <w:pPr>
        <w:spacing w:after="0" w:line="240" w:lineRule="auto"/>
        <w:jc w:val="both"/>
        <w:rPr>
          <w:rFonts w:cstheme="minorHAnsi"/>
        </w:rPr>
      </w:pPr>
    </w:p>
    <w:p w14:paraId="4D83D193" w14:textId="5BF48788" w:rsidR="00283A24" w:rsidRPr="003D4732" w:rsidRDefault="00283A24" w:rsidP="00283A24">
      <w:pPr>
        <w:spacing w:after="0" w:line="240" w:lineRule="auto"/>
        <w:jc w:val="both"/>
        <w:rPr>
          <w:rFonts w:cstheme="minorHAnsi"/>
        </w:rPr>
      </w:pPr>
      <w:r w:rsidRPr="003D4732">
        <w:rPr>
          <w:rFonts w:cstheme="minorHAnsi"/>
        </w:rPr>
        <w:t xml:space="preserve">Na podstawie art. </w:t>
      </w:r>
      <w:r w:rsidR="00CF46A0" w:rsidRPr="003D4732">
        <w:rPr>
          <w:rFonts w:cstheme="minorHAnsi"/>
        </w:rPr>
        <w:t>30 ust. 2 pkt 3,   art. 31 oraz art. 58 ust 1 ustawy z dnia 8 marca 1990 r. o samorzą</w:t>
      </w:r>
      <w:r w:rsidR="007338AB" w:rsidRPr="003D4732">
        <w:rPr>
          <w:rFonts w:cstheme="minorHAnsi"/>
        </w:rPr>
        <w:t>dzie gminnym (</w:t>
      </w:r>
      <w:r w:rsidR="003D4732" w:rsidRPr="003D4732">
        <w:rPr>
          <w:rFonts w:cstheme="minorHAnsi"/>
        </w:rPr>
        <w:t>Dz.U.2026.662 t.j. z dnia 2026.05.21</w:t>
      </w:r>
      <w:r w:rsidR="004C1339" w:rsidRPr="003D4732">
        <w:rPr>
          <w:rFonts w:cstheme="minorHAnsi"/>
        </w:rPr>
        <w:t>) oraz §</w:t>
      </w:r>
      <w:r w:rsidR="003D4732">
        <w:rPr>
          <w:rFonts w:cstheme="minorHAnsi"/>
        </w:rPr>
        <w:t xml:space="preserve">2 ust 1 oraz ust. 5 </w:t>
      </w:r>
      <w:r w:rsidR="004C1339" w:rsidRPr="003D4732">
        <w:rPr>
          <w:rFonts w:cstheme="minorHAnsi"/>
        </w:rPr>
        <w:t xml:space="preserve">Uchwały nr </w:t>
      </w:r>
      <w:r w:rsidR="003D4732" w:rsidRPr="003D4732">
        <w:rPr>
          <w:rFonts w:cstheme="minorHAnsi"/>
        </w:rPr>
        <w:t xml:space="preserve">XI/52/2011 Rady Miejskiej w Międzyborzu z dnia 15 listopada 2011 r. w sprawie określenia zasad wnoszenia, cofania </w:t>
      </w:r>
      <w:r w:rsidR="003D4732">
        <w:rPr>
          <w:rFonts w:cstheme="minorHAnsi"/>
        </w:rPr>
        <w:t xml:space="preserve">                 </w:t>
      </w:r>
      <w:r w:rsidR="003D4732" w:rsidRPr="003D4732">
        <w:rPr>
          <w:rFonts w:cstheme="minorHAnsi"/>
        </w:rPr>
        <w:t>i zbywania udziałów i akcji w spółkach prawa handlowego przez Burmistrza Miasta i Gminy Międzybórz</w:t>
      </w:r>
      <w:r w:rsidR="003D4732">
        <w:rPr>
          <w:rFonts w:cstheme="minorHAnsi"/>
        </w:rPr>
        <w:t xml:space="preserve"> </w:t>
      </w:r>
      <w:r w:rsidR="0061577C" w:rsidRPr="003D4732">
        <w:rPr>
          <w:rFonts w:cstheme="minorHAnsi"/>
        </w:rPr>
        <w:t>ogłoszonej</w:t>
      </w:r>
      <w:r w:rsidR="00F36783" w:rsidRPr="003D4732">
        <w:rPr>
          <w:rFonts w:cstheme="minorHAnsi"/>
        </w:rPr>
        <w:t xml:space="preserve"> </w:t>
      </w:r>
      <w:r w:rsidR="0061577C" w:rsidRPr="003D4732">
        <w:rPr>
          <w:rFonts w:cstheme="minorHAnsi"/>
        </w:rPr>
        <w:t xml:space="preserve">w dzienniku Urzędowym województwa Dolnośląskiego z dnia </w:t>
      </w:r>
      <w:r w:rsidR="003D4732">
        <w:rPr>
          <w:rFonts w:cstheme="minorHAnsi"/>
        </w:rPr>
        <w:t xml:space="preserve">16 grudnia 2011 </w:t>
      </w:r>
      <w:r w:rsidR="0061577C" w:rsidRPr="003D4732">
        <w:rPr>
          <w:rFonts w:cstheme="minorHAnsi"/>
        </w:rPr>
        <w:t xml:space="preserve"> roku  nr 2</w:t>
      </w:r>
      <w:r w:rsidR="003D4732">
        <w:rPr>
          <w:rFonts w:cstheme="minorHAnsi"/>
        </w:rPr>
        <w:t>65</w:t>
      </w:r>
      <w:r w:rsidR="0061577C" w:rsidRPr="003D4732">
        <w:rPr>
          <w:rFonts w:cstheme="minorHAnsi"/>
        </w:rPr>
        <w:t xml:space="preserve"> poz. </w:t>
      </w:r>
      <w:r w:rsidR="003D4732">
        <w:rPr>
          <w:rFonts w:cstheme="minorHAnsi"/>
        </w:rPr>
        <w:t>5053</w:t>
      </w:r>
      <w:r w:rsidR="0061577C" w:rsidRPr="003D4732">
        <w:rPr>
          <w:rFonts w:cstheme="minorHAnsi"/>
        </w:rPr>
        <w:t xml:space="preserve">  </w:t>
      </w:r>
      <w:r w:rsidR="00101049" w:rsidRPr="003D4732">
        <w:rPr>
          <w:rFonts w:cstheme="minorHAnsi"/>
        </w:rPr>
        <w:t xml:space="preserve">zarządzam co następuje: </w:t>
      </w:r>
    </w:p>
    <w:p w14:paraId="7899FC14" w14:textId="46688C98" w:rsidR="0061577C" w:rsidRPr="003D4732" w:rsidRDefault="0061577C" w:rsidP="00283A24">
      <w:pPr>
        <w:spacing w:after="0" w:line="240" w:lineRule="auto"/>
        <w:jc w:val="both"/>
        <w:rPr>
          <w:rFonts w:cstheme="minorHAnsi"/>
        </w:rPr>
      </w:pPr>
    </w:p>
    <w:p w14:paraId="24D1BE45" w14:textId="77777777" w:rsidR="0061577C" w:rsidRPr="003D4732" w:rsidRDefault="0061577C" w:rsidP="0061577C">
      <w:pPr>
        <w:spacing w:after="0" w:line="240" w:lineRule="auto"/>
        <w:jc w:val="center"/>
        <w:rPr>
          <w:rFonts w:cstheme="minorHAnsi"/>
        </w:rPr>
      </w:pPr>
    </w:p>
    <w:p w14:paraId="33E66A7A" w14:textId="3436D517" w:rsidR="0061577C" w:rsidRPr="003D4732" w:rsidRDefault="0061577C" w:rsidP="0061577C">
      <w:pPr>
        <w:spacing w:after="0" w:line="240" w:lineRule="auto"/>
        <w:jc w:val="center"/>
        <w:rPr>
          <w:rFonts w:cstheme="minorHAnsi"/>
        </w:rPr>
      </w:pPr>
      <w:r w:rsidRPr="003D4732">
        <w:rPr>
          <w:rFonts w:cstheme="minorHAnsi"/>
        </w:rPr>
        <w:t>§1</w:t>
      </w:r>
    </w:p>
    <w:p w14:paraId="36999DE9" w14:textId="77777777" w:rsidR="00C02D7E" w:rsidRPr="003D4732" w:rsidRDefault="00C02D7E" w:rsidP="0061577C">
      <w:pPr>
        <w:spacing w:after="0" w:line="240" w:lineRule="auto"/>
        <w:jc w:val="center"/>
        <w:rPr>
          <w:rFonts w:cstheme="minorHAnsi"/>
        </w:rPr>
      </w:pPr>
    </w:p>
    <w:p w14:paraId="652C50EC" w14:textId="0F0B6CC0" w:rsidR="0061577C" w:rsidRPr="003D4732" w:rsidRDefault="0061577C" w:rsidP="0061577C">
      <w:pPr>
        <w:spacing w:after="0" w:line="240" w:lineRule="auto"/>
        <w:jc w:val="both"/>
        <w:rPr>
          <w:rFonts w:cstheme="minorHAnsi"/>
        </w:rPr>
      </w:pPr>
      <w:r w:rsidRPr="003D4732">
        <w:rPr>
          <w:rFonts w:cstheme="minorHAnsi"/>
        </w:rPr>
        <w:t xml:space="preserve">Postanawiam wnieść na podwyższenie kapitału zakładowego spółki Oświetlenie </w:t>
      </w:r>
      <w:r w:rsidR="003D4732" w:rsidRPr="003D4732">
        <w:rPr>
          <w:rFonts w:cstheme="minorHAnsi"/>
        </w:rPr>
        <w:t>Uliczne i</w:t>
      </w:r>
      <w:r w:rsidRPr="003D4732">
        <w:rPr>
          <w:rFonts w:cstheme="minorHAnsi"/>
        </w:rPr>
        <w:t xml:space="preserve"> Drogowe </w:t>
      </w:r>
      <w:r w:rsidR="003D4732">
        <w:rPr>
          <w:rFonts w:cstheme="minorHAnsi"/>
        </w:rPr>
        <w:t xml:space="preserve">                  </w:t>
      </w:r>
      <w:r w:rsidR="00C02D7E" w:rsidRPr="003D4732">
        <w:rPr>
          <w:rFonts w:cstheme="minorHAnsi"/>
        </w:rPr>
        <w:t xml:space="preserve">w Kaliszu Sp. z o.o. wkład pieniężny w kwocie </w:t>
      </w:r>
      <w:r w:rsidR="003D4732">
        <w:rPr>
          <w:rFonts w:cstheme="minorHAnsi"/>
        </w:rPr>
        <w:t>100</w:t>
      </w:r>
      <w:r w:rsidR="00C02D7E" w:rsidRPr="003D4732">
        <w:rPr>
          <w:rFonts w:cstheme="minorHAnsi"/>
        </w:rPr>
        <w:t xml:space="preserve"> 000,00 zł (słownie: </w:t>
      </w:r>
      <w:r w:rsidR="003D4732">
        <w:rPr>
          <w:rFonts w:cstheme="minorHAnsi"/>
        </w:rPr>
        <w:t>sto</w:t>
      </w:r>
      <w:r w:rsidR="00F36783" w:rsidRPr="003D4732">
        <w:rPr>
          <w:rFonts w:cstheme="minorHAnsi"/>
        </w:rPr>
        <w:t xml:space="preserve"> tysięcy </w:t>
      </w:r>
      <w:r w:rsidR="00C02D7E" w:rsidRPr="003D4732">
        <w:rPr>
          <w:rFonts w:cstheme="minorHAnsi"/>
        </w:rPr>
        <w:t xml:space="preserve">złotych 00/100) </w:t>
      </w:r>
      <w:r w:rsidR="003D4732">
        <w:rPr>
          <w:rFonts w:cstheme="minorHAnsi"/>
        </w:rPr>
        <w:t xml:space="preserve">                     </w:t>
      </w:r>
      <w:r w:rsidR="00C02D7E" w:rsidRPr="003D4732">
        <w:rPr>
          <w:rFonts w:cstheme="minorHAnsi"/>
        </w:rPr>
        <w:t xml:space="preserve">w zamian za obejmowane udziały. </w:t>
      </w:r>
    </w:p>
    <w:p w14:paraId="6160CD6E" w14:textId="3E4BC338" w:rsidR="0061577C" w:rsidRPr="003D4732" w:rsidRDefault="0061577C" w:rsidP="0061577C">
      <w:pPr>
        <w:spacing w:after="0" w:line="240" w:lineRule="auto"/>
        <w:jc w:val="center"/>
        <w:rPr>
          <w:rFonts w:cstheme="minorHAnsi"/>
        </w:rPr>
      </w:pPr>
    </w:p>
    <w:p w14:paraId="7B8D116F" w14:textId="6DE2C436" w:rsidR="00C02D7E" w:rsidRPr="003D4732" w:rsidRDefault="00C02D7E" w:rsidP="0061577C">
      <w:pPr>
        <w:spacing w:after="0" w:line="240" w:lineRule="auto"/>
        <w:jc w:val="center"/>
        <w:rPr>
          <w:rFonts w:cstheme="minorHAnsi"/>
        </w:rPr>
      </w:pPr>
    </w:p>
    <w:p w14:paraId="5EAA5068" w14:textId="5BF208F2" w:rsidR="00C02D7E" w:rsidRPr="003D4732" w:rsidRDefault="00C02D7E" w:rsidP="00C02D7E">
      <w:pPr>
        <w:spacing w:after="0" w:line="240" w:lineRule="auto"/>
        <w:jc w:val="center"/>
        <w:rPr>
          <w:rFonts w:cstheme="minorHAnsi"/>
        </w:rPr>
      </w:pPr>
      <w:r w:rsidRPr="003D4732">
        <w:rPr>
          <w:rFonts w:cstheme="minorHAnsi"/>
        </w:rPr>
        <w:t>§2</w:t>
      </w:r>
    </w:p>
    <w:p w14:paraId="6F4E231F" w14:textId="23A65C17" w:rsidR="00C02D7E" w:rsidRPr="003D4732" w:rsidRDefault="00C02D7E" w:rsidP="00C02D7E">
      <w:pPr>
        <w:spacing w:after="0" w:line="240" w:lineRule="auto"/>
        <w:jc w:val="center"/>
        <w:rPr>
          <w:rFonts w:cstheme="minorHAnsi"/>
        </w:rPr>
      </w:pPr>
    </w:p>
    <w:p w14:paraId="4027B3B3" w14:textId="0397A95E" w:rsidR="00C02D7E" w:rsidRPr="003D4732" w:rsidRDefault="00C02D7E" w:rsidP="00C02D7E">
      <w:pPr>
        <w:spacing w:after="0" w:line="240" w:lineRule="auto"/>
        <w:jc w:val="both"/>
        <w:rPr>
          <w:rFonts w:cstheme="minorHAnsi"/>
        </w:rPr>
      </w:pPr>
      <w:r w:rsidRPr="003D4732">
        <w:rPr>
          <w:rFonts w:cstheme="minorHAnsi"/>
        </w:rPr>
        <w:t xml:space="preserve">Kwota </w:t>
      </w:r>
      <w:r w:rsidR="00863F4E" w:rsidRPr="003D4732">
        <w:rPr>
          <w:rFonts w:cstheme="minorHAnsi"/>
        </w:rPr>
        <w:t xml:space="preserve">wkładu pieniężnego na dodatkowe udziały pochodzi z budżetu gminy  z działu </w:t>
      </w:r>
      <w:r w:rsidR="00423340">
        <w:rPr>
          <w:rFonts w:cstheme="minorHAnsi"/>
        </w:rPr>
        <w:t>900</w:t>
      </w:r>
      <w:r w:rsidR="0093317D" w:rsidRPr="003D4732">
        <w:rPr>
          <w:rFonts w:cstheme="minorHAnsi"/>
        </w:rPr>
        <w:t xml:space="preserve"> rozdział </w:t>
      </w:r>
      <w:r w:rsidR="00423340">
        <w:rPr>
          <w:rFonts w:cstheme="minorHAnsi"/>
        </w:rPr>
        <w:t xml:space="preserve">90015 </w:t>
      </w:r>
      <w:r w:rsidR="0093317D" w:rsidRPr="003D4732">
        <w:rPr>
          <w:rFonts w:cstheme="minorHAnsi"/>
        </w:rPr>
        <w:t xml:space="preserve">paragraf 601 „wydatki na zakup i objęcie akcji  i udziałów” . </w:t>
      </w:r>
    </w:p>
    <w:p w14:paraId="2F8E333F" w14:textId="77777777" w:rsidR="00C02D7E" w:rsidRPr="003D4732" w:rsidRDefault="00C02D7E" w:rsidP="0061577C">
      <w:pPr>
        <w:spacing w:after="0" w:line="240" w:lineRule="auto"/>
        <w:jc w:val="center"/>
        <w:rPr>
          <w:rFonts w:cstheme="minorHAnsi"/>
        </w:rPr>
      </w:pPr>
    </w:p>
    <w:p w14:paraId="1C9FEDDB" w14:textId="3E74BABB" w:rsidR="00101049" w:rsidRPr="003D4732" w:rsidRDefault="00101049" w:rsidP="00283A24">
      <w:pPr>
        <w:spacing w:after="0" w:line="240" w:lineRule="auto"/>
        <w:jc w:val="both"/>
        <w:rPr>
          <w:rFonts w:cstheme="minorHAnsi"/>
        </w:rPr>
      </w:pPr>
    </w:p>
    <w:p w14:paraId="63EB7A90" w14:textId="4E68CB61" w:rsidR="0093317D" w:rsidRPr="003D4732" w:rsidRDefault="0093317D" w:rsidP="0093317D">
      <w:pPr>
        <w:spacing w:after="0" w:line="240" w:lineRule="auto"/>
        <w:jc w:val="center"/>
        <w:rPr>
          <w:rFonts w:cstheme="minorHAnsi"/>
        </w:rPr>
      </w:pPr>
      <w:r w:rsidRPr="003D4732">
        <w:rPr>
          <w:rFonts w:cstheme="minorHAnsi"/>
        </w:rPr>
        <w:t>§3</w:t>
      </w:r>
    </w:p>
    <w:p w14:paraId="254F26A6" w14:textId="688A830C" w:rsidR="0093317D" w:rsidRPr="003D4732" w:rsidRDefault="0093317D" w:rsidP="0093317D">
      <w:pPr>
        <w:spacing w:after="0" w:line="240" w:lineRule="auto"/>
        <w:jc w:val="center"/>
        <w:rPr>
          <w:rFonts w:cstheme="minorHAnsi"/>
        </w:rPr>
      </w:pPr>
    </w:p>
    <w:p w14:paraId="24D24DE9" w14:textId="70AA6C2B" w:rsidR="0093317D" w:rsidRPr="003D4732" w:rsidRDefault="0093317D" w:rsidP="0093317D">
      <w:pPr>
        <w:spacing w:after="0" w:line="240" w:lineRule="auto"/>
        <w:jc w:val="both"/>
        <w:rPr>
          <w:rFonts w:cstheme="minorHAnsi"/>
        </w:rPr>
      </w:pPr>
      <w:r w:rsidRPr="003D4732">
        <w:rPr>
          <w:rFonts w:cstheme="minorHAnsi"/>
        </w:rPr>
        <w:t xml:space="preserve">Zarządzenie wchodzi w życie z dniem podjęcia. </w:t>
      </w:r>
    </w:p>
    <w:p w14:paraId="34785EE6" w14:textId="77777777" w:rsidR="00462F39" w:rsidRPr="003D4732" w:rsidRDefault="00462F39" w:rsidP="00462F39">
      <w:pPr>
        <w:spacing w:after="0" w:line="240" w:lineRule="auto"/>
        <w:rPr>
          <w:rFonts w:cstheme="minorHAnsi"/>
        </w:rPr>
      </w:pPr>
      <w:r w:rsidRPr="003D4732">
        <w:rPr>
          <w:rFonts w:cstheme="minorHAnsi"/>
        </w:rPr>
        <w:t xml:space="preserve">                                                                                                    </w:t>
      </w:r>
    </w:p>
    <w:p w14:paraId="31F27E1C" w14:textId="77777777" w:rsidR="00462F39" w:rsidRPr="003D4732" w:rsidRDefault="00462F39" w:rsidP="00462F39">
      <w:pPr>
        <w:spacing w:after="0" w:line="240" w:lineRule="auto"/>
        <w:rPr>
          <w:rFonts w:cstheme="minorHAnsi"/>
        </w:rPr>
      </w:pPr>
    </w:p>
    <w:p w14:paraId="340AC175" w14:textId="77777777" w:rsidR="00462F39" w:rsidRPr="003D4732" w:rsidRDefault="00462F39" w:rsidP="00462F39">
      <w:pPr>
        <w:spacing w:after="0" w:line="240" w:lineRule="auto"/>
        <w:rPr>
          <w:rFonts w:cstheme="minorHAnsi"/>
        </w:rPr>
      </w:pPr>
    </w:p>
    <w:p w14:paraId="442DDE2D" w14:textId="0160954B" w:rsidR="00462F39" w:rsidRPr="003D4732" w:rsidRDefault="00462F39" w:rsidP="00462F39">
      <w:pPr>
        <w:spacing w:after="0" w:line="240" w:lineRule="auto"/>
        <w:rPr>
          <w:rFonts w:cstheme="minorHAnsi"/>
        </w:rPr>
      </w:pPr>
    </w:p>
    <w:p w14:paraId="714C19A9" w14:textId="0F816A2D" w:rsidR="00462F39" w:rsidRPr="003D4732" w:rsidRDefault="00462F39" w:rsidP="00462F39">
      <w:pPr>
        <w:spacing w:after="0" w:line="240" w:lineRule="auto"/>
        <w:rPr>
          <w:rFonts w:cstheme="minorHAnsi"/>
        </w:rPr>
      </w:pPr>
    </w:p>
    <w:p w14:paraId="188021CB" w14:textId="069D325E" w:rsidR="0093317D" w:rsidRPr="003D4732" w:rsidRDefault="0093317D" w:rsidP="0093317D">
      <w:pPr>
        <w:spacing w:after="0" w:line="240" w:lineRule="auto"/>
        <w:jc w:val="both"/>
        <w:rPr>
          <w:rFonts w:cstheme="minorHAnsi"/>
        </w:rPr>
      </w:pPr>
    </w:p>
    <w:p w14:paraId="57A1F229" w14:textId="7AD40551" w:rsidR="0093317D" w:rsidRPr="003D4732" w:rsidRDefault="0093317D" w:rsidP="0093317D">
      <w:pPr>
        <w:spacing w:after="0" w:line="240" w:lineRule="auto"/>
        <w:jc w:val="both"/>
        <w:rPr>
          <w:rFonts w:cstheme="minorHAnsi"/>
        </w:rPr>
      </w:pPr>
    </w:p>
    <w:p w14:paraId="32DCE4AB" w14:textId="5F3D51DB" w:rsidR="0093317D" w:rsidRPr="003D4732" w:rsidRDefault="0093317D" w:rsidP="0093317D">
      <w:pPr>
        <w:spacing w:after="0" w:line="240" w:lineRule="auto"/>
        <w:jc w:val="both"/>
        <w:rPr>
          <w:rFonts w:cstheme="minorHAnsi"/>
        </w:rPr>
      </w:pPr>
    </w:p>
    <w:sectPr w:rsidR="0093317D" w:rsidRPr="003D4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2F"/>
    <w:rsid w:val="00006D3F"/>
    <w:rsid w:val="00101049"/>
    <w:rsid w:val="00283A24"/>
    <w:rsid w:val="00284D4D"/>
    <w:rsid w:val="003D4732"/>
    <w:rsid w:val="00423340"/>
    <w:rsid w:val="00436F74"/>
    <w:rsid w:val="00462F39"/>
    <w:rsid w:val="004C1339"/>
    <w:rsid w:val="00502F82"/>
    <w:rsid w:val="00572E2F"/>
    <w:rsid w:val="005D3485"/>
    <w:rsid w:val="0061577C"/>
    <w:rsid w:val="006212CB"/>
    <w:rsid w:val="006549CB"/>
    <w:rsid w:val="007338AB"/>
    <w:rsid w:val="00863F4E"/>
    <w:rsid w:val="00912D16"/>
    <w:rsid w:val="0093317D"/>
    <w:rsid w:val="00A6046C"/>
    <w:rsid w:val="00B079C2"/>
    <w:rsid w:val="00C02D7E"/>
    <w:rsid w:val="00C02E72"/>
    <w:rsid w:val="00CF46A0"/>
    <w:rsid w:val="00CF6E39"/>
    <w:rsid w:val="00E22BA7"/>
    <w:rsid w:val="00EB31A5"/>
    <w:rsid w:val="00F36783"/>
    <w:rsid w:val="00FC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F83A"/>
  <w15:chartTrackingRefBased/>
  <w15:docId w15:val="{039F1351-43B9-4A57-A697-FA9774B99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3D473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D4732"/>
    <w:rPr>
      <w:rFonts w:ascii="Consolas" w:eastAsia="Calibri" w:hAnsi="Consolas" w:cs="Times New Roman"/>
      <w:sz w:val="21"/>
      <w:szCs w:val="21"/>
    </w:rPr>
  </w:style>
  <w:style w:type="character" w:styleId="Hipercze">
    <w:name w:val="Hyperlink"/>
    <w:rsid w:val="003D47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mig@miedzyborz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Marta Szaor-Stasiak</cp:lastModifiedBy>
  <cp:revision>2</cp:revision>
  <cp:lastPrinted>2023-01-20T10:29:00Z</cp:lastPrinted>
  <dcterms:created xsi:type="dcterms:W3CDTF">2026-09-17T09:54:00Z</dcterms:created>
  <dcterms:modified xsi:type="dcterms:W3CDTF">2026-09-17T09:54:00Z</dcterms:modified>
</cp:coreProperties>
</file>