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744B9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bookmarkStart w:id="0" w:name="_GoBack"/>
      <w:bookmarkEnd w:id="0"/>
      <w:r w:rsidRPr="00381AB3">
        <w:rPr>
          <w:rFonts w:ascii="Times New Roman" w:hAnsi="Times New Roman" w:cs="Times New Roman"/>
          <w:kern w:val="0"/>
          <w:sz w:val="20"/>
          <w:szCs w:val="20"/>
        </w:rPr>
        <w:t>Zarządzenie Nr 0050.143.2025</w:t>
      </w:r>
    </w:p>
    <w:p w14:paraId="1CE44E51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Burmistrza Miasta i Gminy Międzybórz</w:t>
      </w:r>
    </w:p>
    <w:p w14:paraId="7D9D3C7C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z dnia 30 czerwca 2025 roku</w:t>
      </w:r>
    </w:p>
    <w:p w14:paraId="142650B1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</w:p>
    <w:p w14:paraId="1CF262A8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w sprawie zmiany uchwały budżetowej Miasta i Gminy Międzybórz na rok 2025</w:t>
      </w:r>
    </w:p>
    <w:p w14:paraId="19BF7E08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 xml:space="preserve">Na podstawie art. 30 ust. 2 pkt 4 ustawy z dnia 8 marca 1990 r. o samorządzie gminnym (Dz. U. z 2024 r. poz. 1465 z późn. zm.) oraz art. 257 pkt 1 i 3, art. 258 ust. 1 pkt 1 ustawy z dnia 27 sierpnia 2009 r. o finansach publicznych (Dz. U. z 2024 r. poz. 1530 z późn. zm.), oraz Uchwała Rady Miejskiej w Międzyborzu z dnia 21.01.2025 nr XII/54/2025, zarządza się, co następuje: </w:t>
      </w:r>
    </w:p>
    <w:p w14:paraId="6252B8D1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§1. W uchwale nr X/46/2024 Rady Miejskiej Międzybórz z dnia 18 grudnia 2024 z późn. zm. w sprawie uchwały budżetowej Miasta i Gminy Międzybórz na rok 2025 wprowadza się następujące zmiany:</w:t>
      </w:r>
    </w:p>
    <w:p w14:paraId="1A8927CF" w14:textId="77777777" w:rsidR="00381AB3" w:rsidRPr="00381AB3" w:rsidRDefault="00381AB3" w:rsidP="00381AB3">
      <w:pPr>
        <w:numPr>
          <w:ilvl w:val="0"/>
          <w:numId w:val="1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w § 1 dochody zwiększa się o kwotę 31 821,03 zł do kwoty 48 416 259,89 zł;</w:t>
      </w:r>
    </w:p>
    <w:p w14:paraId="1AC8E9AC" w14:textId="77777777" w:rsidR="00381AB3" w:rsidRPr="00381AB3" w:rsidRDefault="00381AB3" w:rsidP="00381AB3">
      <w:pPr>
        <w:numPr>
          <w:ilvl w:val="0"/>
          <w:numId w:val="1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w § 1 pkt 1 dochody bieżące zwiększa się o kwotę 31 821,03 zł do kwoty 34 958 617,23 zł;</w:t>
      </w:r>
    </w:p>
    <w:p w14:paraId="28B92B2D" w14:textId="77777777" w:rsidR="00381AB3" w:rsidRPr="00381AB3" w:rsidRDefault="00381AB3" w:rsidP="00381AB3">
      <w:pPr>
        <w:numPr>
          <w:ilvl w:val="0"/>
          <w:numId w:val="1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w § 2 wydatki zwiększa się o kwotę 31 821,03 zł do kwoty 53 393 935,79 zł;</w:t>
      </w:r>
    </w:p>
    <w:p w14:paraId="62BA1FF5" w14:textId="77777777" w:rsidR="00381AB3" w:rsidRPr="00381AB3" w:rsidRDefault="00381AB3" w:rsidP="00381AB3">
      <w:pPr>
        <w:numPr>
          <w:ilvl w:val="0"/>
          <w:numId w:val="1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w § 2 pkt 1 wydatki bieżące zwiększa się o kwotę 31 821,03 zł do kwoty 33 701 671,55 zł;</w:t>
      </w:r>
    </w:p>
    <w:p w14:paraId="1968E634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§ 2. Załącznik nr 1 Plan dochodów do uchwały X/46/2024 Rady Miejskiej Międzybórz z dnia 18 grudnia 2024 otrzymuje brzmienie zgodnie z załącznikiem nr 1 do niniejszego zarządzenia.</w:t>
      </w:r>
    </w:p>
    <w:p w14:paraId="68541774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§ 3. Załącznik nr 4 Plan wydatków do uchwały X/46/2024 Rady Miejskiej Międzybórz z dnia 18 grudnia 2024 otrzymuje brzmienie zgodnie z załącznikiem nr 2 do niniejszego zarządzenia.</w:t>
      </w:r>
    </w:p>
    <w:p w14:paraId="7D14B0AD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lastRenderedPageBreak/>
        <w:t>§ 4. Załącznik nr 15 Plan dochodów i wydatków Miasta i Gminy Międzybórz związanych z realizacją zadań z zakresu administracji rządowej i innych zadań zleconych odrębnymi ustawami do uchwały X/46/2024 Rady Miejskiej Międzybórz z dnia 18 grudnia 2024 otrzymuje brzmienie zgodnie z załącznikiem nr 3 do niniejszego zarządzenia.</w:t>
      </w:r>
    </w:p>
    <w:p w14:paraId="1DCAE080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§ 5. Załącznik nr 17 Plan dotacji celowych związanych z realizacją zadań własnych do uchwały X/46/2024 Rady Miejskiej Międzybórz z dnia 18 grudnia 2024 otrzymuje brzmienie zgodnie z załącznikiem nr 4 do niniejszego zarządzenia.</w:t>
      </w:r>
    </w:p>
    <w:p w14:paraId="0B134786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§ 6. Załącznik nr 3 Plan dochodów i wydatków Miasta i Gminy Międzybórz z funduszu pomocy dotyczących realizacji zadań związanych z pomocą obywatelom Ukrainy w związku z konfliktem zbrojnym na terytorium tego państwa do uchwały X/46/2024 Rady Miejskiej Międzybórz z dnia 18 grudnia 2024 otrzymuje brzmienie zgodnie z załącznikiem nr 5 do niniejszego zarządzenia.</w:t>
      </w:r>
    </w:p>
    <w:p w14:paraId="7DAB9BEB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§ 7. Zarządzenie wchodzi w życie z dniem podjęcia.</w:t>
      </w:r>
    </w:p>
    <w:p w14:paraId="3B898813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Burmistrz Miasta i Gminy Międzybórz</w:t>
      </w:r>
    </w:p>
    <w:p w14:paraId="26360491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kern w:val="0"/>
          <w:sz w:val="20"/>
          <w:szCs w:val="20"/>
        </w:rPr>
        <w:sectPr w:rsidR="00381AB3" w:rsidRPr="00381AB3" w:rsidSect="00381AB3">
          <w:headerReference w:type="default" r:id="rId7"/>
          <w:pgSz w:w="11906" w:h="16838"/>
          <w:pgMar w:top="1417" w:right="1020" w:bottom="992" w:left="1020" w:header="720" w:footer="720" w:gutter="0"/>
          <w:cols w:space="708"/>
          <w:noEndnote/>
        </w:sectPr>
      </w:pPr>
    </w:p>
    <w:p w14:paraId="0159E2FB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lastRenderedPageBreak/>
        <w:t>Uzasadnienie</w:t>
      </w:r>
    </w:p>
    <w:p w14:paraId="7065626A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do Zarządzenia Nr 0050.143.2025 Burmistrza Miasta i Gminy Międzybórz z dnia 30 czerwca 2025 roku</w:t>
      </w:r>
    </w:p>
    <w:p w14:paraId="7C7D754A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w sprawie zmiany uchwały budżetowej Miasta i Gminy Międzybórz na rok 2025</w:t>
      </w:r>
    </w:p>
    <w:p w14:paraId="74099C21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381AB3">
        <w:rPr>
          <w:rFonts w:ascii="Times New Roman" w:hAnsi="Times New Roman" w:cs="Times New Roman"/>
          <w:b/>
          <w:bCs/>
          <w:kern w:val="0"/>
          <w:sz w:val="20"/>
          <w:szCs w:val="20"/>
        </w:rPr>
        <w:t>DOCHODY</w:t>
      </w:r>
    </w:p>
    <w:p w14:paraId="2FB78EC2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0"/>
          <w:szCs w:val="20"/>
        </w:rPr>
        <w:t>Dochody budżetu Miasta i Gminy Międzybórz na rok 2025 zostają zwiększone o kwotę 31 821,03 zł do kwoty 48 416 259,89 zł, w tym:</w:t>
      </w:r>
    </w:p>
    <w:p w14:paraId="2FEC6A31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dochody bieżące ulegają zwiększeniu o kwotę 31 821,03 zł do kwoty 34 958 617,23 zł,</w:t>
      </w:r>
    </w:p>
    <w:p w14:paraId="1BB298BE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dochody majątkowe nie uległy zmianie.</w:t>
      </w:r>
    </w:p>
    <w:p w14:paraId="2D9A7AAE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381AB3">
        <w:rPr>
          <w:rFonts w:ascii="Times New Roman" w:hAnsi="Times New Roman" w:cs="Times New Roman"/>
          <w:b/>
          <w:bCs/>
          <w:kern w:val="0"/>
          <w:sz w:val="28"/>
          <w:szCs w:val="28"/>
        </w:rPr>
        <w:t>Dokonuje się następujących zwiększeń po stronie dochodów bieżących:</w:t>
      </w:r>
    </w:p>
    <w:p w14:paraId="1A612DE5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„Transport i łączność” w rozdziale „Lokalny transport zbiorowy” w ramach paragrafu „Dotacja celowa otrzymana z budżetu państwa na realizację zadań bieżących z zakresu administracji rządowej oraz innych zadań zleconych gminie (związkom gmin, związkom powiatowo-gminnym) ustawami” zwiększa się dochody o 3 000,00 zł do kwoty 5 000,00 zł;</w:t>
      </w:r>
    </w:p>
    <w:p w14:paraId="1D2A6503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„Administracja publiczna” w rozdziale „Urzędy wojewódzkie” w ramach paragrafu „Środki z Funduszu Pomocy na finansowanie lub dofinansowanie zadań bieżących w zakresie pomocy obywatelom Ukrainy” zwiększa się dochody o 88,03 zł do kwoty 254,58 zł;</w:t>
      </w:r>
    </w:p>
    <w:p w14:paraId="7E71EE1E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 xml:space="preserve">w dziale „Obrona narodowa” w rozdziale „Pozostałe wydatki obronne” w ramach paragrafu „Dotacja celowa otrzymana z budżetu państwa na realizację zadań bieżących z zakresu administracji rządowej oraz innych zadań zleconych </w:t>
      </w:r>
      <w:r w:rsidRPr="00381AB3">
        <w:rPr>
          <w:rFonts w:ascii="Times New Roman" w:hAnsi="Times New Roman" w:cs="Times New Roman"/>
          <w:kern w:val="0"/>
          <w:sz w:val="22"/>
          <w:szCs w:val="22"/>
        </w:rPr>
        <w:lastRenderedPageBreak/>
        <w:t>gminie (związkom gmin, związkom powiatowo-gminnym) ustawami” wprowadza się dochody w kwocie 200,00 zł;</w:t>
      </w:r>
    </w:p>
    <w:p w14:paraId="73C8E06B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„Różne rozliczenia” w rozdziale „Różne rozliczenia finansowe” w ramach paragrafu „Środki z Funduszu Pomocy na finansowanie lub dofinansowanie zadań bieżących w zakresie pomocy obywatelom Ukrainy” zwiększa się dochody o 23 706,00 zł do kwoty 135 584,00 zł;</w:t>
      </w:r>
    </w:p>
    <w:p w14:paraId="7C565BE2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„Pomoc społeczna” w rozdziale „Pomoc w zakresie dożywiania” w ramach paragrafu „Dotacja celowa otrzymana z budżetu państwa na realizację własnych zadań bieżących gmin (związków gmin, związków powiatowo-gminnych)” zwiększa się dochody o 4 360,00 zł do kwoty 27 381,00 zł;</w:t>
      </w:r>
    </w:p>
    <w:p w14:paraId="180FE66A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„Rodzina” w rozdziale „Pozostała działalność” w ramach paragrafu „Środki z Funduszu Pomocy na finansowanie lub dofinansowanie zadań bieżących w zakresie pomocy obywatelom Ukrainy” zwiększa się dochody o 467,00 zł do kwoty 2 802,00 zł;</w:t>
      </w:r>
    </w:p>
    <w:p w14:paraId="350726FB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Podsumowanie zmian dochodów Miasta i Gminy Międzybórz przedstawia tabela poniżej.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2"/>
        <w:gridCol w:w="1478"/>
        <w:gridCol w:w="1478"/>
        <w:gridCol w:w="1478"/>
      </w:tblGrid>
      <w:tr w:rsidR="00381AB3" w:rsidRPr="00381AB3" w14:paraId="62EE3373" w14:textId="77777777">
        <w:trPr>
          <w:tblHeader/>
        </w:trPr>
        <w:tc>
          <w:tcPr>
            <w:tcW w:w="5422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E6F470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3E05655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Przed zmianą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700E57B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71479A0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Po zmianie</w:t>
            </w:r>
          </w:p>
        </w:tc>
      </w:tr>
      <w:tr w:rsidR="00381AB3" w:rsidRPr="00381AB3" w14:paraId="570FC4BC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738A24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dochody ogółem: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2B7A13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48 384 438,86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9B19A9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31 821,03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0D858A1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48 416 259,89</w:t>
            </w:r>
          </w:p>
        </w:tc>
      </w:tr>
      <w:tr w:rsidR="00381AB3" w:rsidRPr="00381AB3" w14:paraId="08ED8E3D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2FB507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dochody bieżące, w tym: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E4ABBD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34 926 796,20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4154CC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31 821,03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02F12B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34 958 617,23</w:t>
            </w:r>
          </w:p>
        </w:tc>
      </w:tr>
      <w:tr w:rsidR="00381AB3" w:rsidRPr="00381AB3" w14:paraId="3FEB8583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C765D8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Transport i łączność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3EED3B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54 000,00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C3C0A5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26665C3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57 000,00</w:t>
            </w:r>
          </w:p>
        </w:tc>
      </w:tr>
      <w:tr w:rsidR="00381AB3" w:rsidRPr="00381AB3" w14:paraId="4B192DF5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96DD7E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Administracja publiczna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60035D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80 205,55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11E8E8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2C4E18C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80 293,58</w:t>
            </w:r>
          </w:p>
        </w:tc>
      </w:tr>
      <w:tr w:rsidR="00381AB3" w:rsidRPr="00381AB3" w14:paraId="41B68B12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004FB8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Obrona narodowa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A32369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3663DA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34587CB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13C04668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30209A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Różne rozliczenia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0393CE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8 202 714,11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EE1958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F3307D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8 226 420,11</w:t>
            </w:r>
          </w:p>
        </w:tc>
      </w:tr>
      <w:tr w:rsidR="00381AB3" w:rsidRPr="00381AB3" w14:paraId="130B1C1C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259B6F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Pomoc społeczna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6CCB12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562 074,00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5B5822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F4E1F1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566 434,00</w:t>
            </w:r>
          </w:p>
        </w:tc>
      </w:tr>
      <w:tr w:rsidR="00381AB3" w:rsidRPr="00381AB3" w14:paraId="1CA2CE01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2C42097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Rodzina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7C728D1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2 672 059,00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519AE02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3D951DB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2 672 526,00</w:t>
            </w:r>
          </w:p>
        </w:tc>
      </w:tr>
    </w:tbl>
    <w:p w14:paraId="2CC5B6E2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</w:p>
    <w:p w14:paraId="3805D09F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381AB3">
        <w:rPr>
          <w:rFonts w:ascii="Times New Roman" w:hAnsi="Times New Roman" w:cs="Times New Roman"/>
          <w:b/>
          <w:bCs/>
          <w:kern w:val="0"/>
          <w:sz w:val="28"/>
          <w:szCs w:val="28"/>
        </w:rPr>
        <w:lastRenderedPageBreak/>
        <w:t>WYDATKI</w:t>
      </w:r>
    </w:p>
    <w:p w14:paraId="52213967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Wydatki budżetu Miasta i Gminy Międzybórz na rok 2025 zostają zwiększone o kwotę 31 821,03 zł do kwoty 53 393 935,79 zł, w tym:</w:t>
      </w:r>
    </w:p>
    <w:p w14:paraId="5FA415DC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wydatki bieżące ulegają zwiększeniu o kwotę 31 821,03 zł do kwoty 33 701 671,55 zł,</w:t>
      </w:r>
    </w:p>
    <w:p w14:paraId="34E772E9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wydatki majątkowe nie uległy zmianie.</w:t>
      </w:r>
    </w:p>
    <w:p w14:paraId="2E303441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381AB3">
        <w:rPr>
          <w:rFonts w:ascii="Times New Roman" w:hAnsi="Times New Roman" w:cs="Times New Roman"/>
          <w:b/>
          <w:bCs/>
          <w:kern w:val="0"/>
          <w:sz w:val="28"/>
          <w:szCs w:val="28"/>
        </w:rPr>
        <w:t>Dokonuje się następujących zwiększeń po stronie wydatków bieżących:</w:t>
      </w:r>
    </w:p>
    <w:p w14:paraId="0A5172C4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„Transport i łączność” w rozdziale „Lokalny transport zbiorowy” w ramach paragrafu „Zakup usług pozostałych” zwiększa się wydatki o 3 000,00 zł do kwoty 5 000,00 zł;</w:t>
      </w:r>
    </w:p>
    <w:p w14:paraId="71AC71D0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„Gospodarka mieszkaniowa” w rozdziale „Gospodarka gruntami i nieruchomościami” w ramach paragrafu „Różne opłaty i składki” zwiększa się wydatki o 2 000,00 zł do kwoty 2 158,00 zł;</w:t>
      </w:r>
    </w:p>
    <w:p w14:paraId="7F9723A2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„Administracja publiczna” w rozdziale „Urzędy wojewódzkie” w ramach paragrafu „Wynagrodzenia i uposażenia wypłacane w związku z pomocą obywatelom Ukrainy” zwiększa się wydatki o 88,03 zł do kwoty 254,58 zł;</w:t>
      </w:r>
    </w:p>
    <w:p w14:paraId="643EED6B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„Administracja publiczna” w rozdziale „Urzędy gmin (miast i miast na prawach powiatu)” w ramach paragrafu „Szkolenia pracowników niebędących członkami korpusu służby cywilnej ” zwiększa się wydatki o 5 000,00 zł do kwoty 22 000,00 zł;</w:t>
      </w:r>
    </w:p>
    <w:p w14:paraId="5D270D8B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lastRenderedPageBreak/>
        <w:t>w dziale „Administracja publiczna” w rozdziale „Pozostała działalność” w ramach paragrafu „Różne opłaty i składki” zwiększa się wydatki o 6 360,00 zł do kwoty 123 560,00 zł;</w:t>
      </w:r>
    </w:p>
    <w:p w14:paraId="3E3F6803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„Obrona narodowa” w rozdziale „Pozostałe wydatki obronne” w ramach paragrafu „Zakup materiałów i wyposażenia” wprowadza się wydatki w kwocie 200,00 zł;</w:t>
      </w:r>
    </w:p>
    <w:p w14:paraId="2185FEC1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„Bezpieczeństwo publiczne i ochrona przeciwpożarowa” w rozdziale „Ochotnicze straże pożarne” w ramach paragrafu „Zakup środków żywności” zwiększa się wydatki o 5 300,00 zł do kwoty 7 800,00 zł;</w:t>
      </w:r>
    </w:p>
    <w:p w14:paraId="2C8AE66A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„Bezpieczeństwo publiczne i ochrona przeciwpożarowa” w rozdziale „Ochotnicze straże pożarne” w ramach paragrafu „Zakup usług pozostałych” zwiększa się wydatki o 3 600,00 zł do kwoty 47 369,00 zł;</w:t>
      </w:r>
    </w:p>
    <w:p w14:paraId="67B6421A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„Oświata i wychowanie” w rozdziale „Przedszkola ” w ramach paragrafu „Zakup usług przez jednostki samorządu terytorialnego od innych jednostek samorządu terytorialnego” zwiększa się wydatki o 5 000,00 zł do kwoty 25 000,00 zł;</w:t>
      </w:r>
    </w:p>
    <w:p w14:paraId="5612D83B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„Oświata i wychowanie” w rozdziale „Pozostała działalność” w ramach paragrafu „Zakup towarów (w szczególności materiałów, leków, żywności) w związku z pomocą obywatelom Ukrainy” zwiększa się wydatki o 23 706,00 zł do kwoty 75 931,00 zł;</w:t>
      </w:r>
    </w:p>
    <w:p w14:paraId="2BFE21C8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„Pomoc społeczna” w rozdziale „Pomoc w zakresie dożywiania” w ramach paragrafu „Świadczenia społeczne” zwiększa się wydatki o 4 360,00 zł do kwoty 46 175,00 zł;</w:t>
      </w:r>
    </w:p>
    <w:p w14:paraId="4F62C109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lastRenderedPageBreak/>
        <w:t>w dziale „Rodzina” w rozdziale „Pozostała działalność” w ramach paragrafu „Świadczenia społeczne wypłacane obywatelom Ukrainy przebywającym na terytorium RP” zwiększa się wydatki o 467,00 zł do kwoty 2 802,00 zł;</w:t>
      </w:r>
    </w:p>
    <w:p w14:paraId="1A9445C5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„Gospodarka komunalna i ochrona środowiska” w rozdziale „Utrzymanie zieleni w miastach i gminach” w ramach paragrafu „Składki na ubezpieczenia społeczne” wprowadza się wydatki w kwocie 1 200,00 zł;</w:t>
      </w:r>
    </w:p>
    <w:p w14:paraId="454565B1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„Kultura i ochrona dziedzictwa narodowego” w rozdziale „Domy i ośrodki kultury, świetlice i kluby” w ramach paragrafu „Zakup usług remontowych” zwiększa się wydatki o 300,00 zł do kwoty 2 421,00 zł;</w:t>
      </w:r>
    </w:p>
    <w:p w14:paraId="125B09F3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„Kultura i ochrona dziedzictwa narodowego” w rozdziale „Domy i ośrodki kultury, świetlice i kluby” w ramach paragrafu „Zakup usług pozostałych” zwiększa się wydatki o 4 000,00 zł do kwoty 42 839,00 zł;</w:t>
      </w:r>
    </w:p>
    <w:p w14:paraId="4999702A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381AB3">
        <w:rPr>
          <w:rFonts w:ascii="Times New Roman" w:hAnsi="Times New Roman" w:cs="Times New Roman"/>
          <w:b/>
          <w:bCs/>
          <w:kern w:val="0"/>
          <w:sz w:val="28"/>
          <w:szCs w:val="28"/>
        </w:rPr>
        <w:t>Dokonuje się następujących zmniejszeń po stronie wydatków bieżących:</w:t>
      </w:r>
    </w:p>
    <w:p w14:paraId="1E70E0A3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„Gospodarka mieszkaniowa” w rozdziale „Gospodarka gruntami i nieruchomościami” w ramach paragrafu „Zakup usług pozostałych” zmniejsza się wydatki o 2 000,00 zł do kwoty 20 252,00 zł;</w:t>
      </w:r>
    </w:p>
    <w:p w14:paraId="6B669DD6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„Administracja publiczna” w rozdziale „Urzędy gmin (miast i miast na prawach powiatu)” w ramach paragrafu „Zakup materiałów i wyposażenia” zmniejsza się wydatki o 5 000,00 zł do kwoty 183 200,00 zł;</w:t>
      </w:r>
    </w:p>
    <w:p w14:paraId="5AC205AA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„Administracja publiczna” w rozdziale „Pozostała działalność” w ramach paragrafu „Zakup usług pozostałych” zmniejsza się wydatki o 6 360,00 zł do kwoty 334 008,00 zł;</w:t>
      </w:r>
    </w:p>
    <w:p w14:paraId="60602C63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lastRenderedPageBreak/>
        <w:t>w dziale „Bezpieczeństwo publiczne i ochrona przeciwpożarowa” w rozdziale „Ochotnicze straże pożarne” w ramach paragrafu „Różne wydatki na rzecz osób fizycznych ” zmniejsza się wydatki o 700,00 zł do kwoty 99 300,00 zł;</w:t>
      </w:r>
    </w:p>
    <w:p w14:paraId="6493C5CD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„Bezpieczeństwo publiczne i ochrona przeciwpożarowa” w rozdziale „Pozostała działalność” w ramach paragrafu „Zakup usług pozostałych” zmniejsza się wydatki o 8 200,00 zł do kwoty 0,00 zł;</w:t>
      </w:r>
    </w:p>
    <w:p w14:paraId="141842A2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„Oświata i wychowanie” w rozdziale „Pozostała działalność” w ramach paragrafu „Zakup usług pozostałych” zmniejsza się wydatki o 5 000,00 zł do kwoty 98 903,01 zł;</w:t>
      </w:r>
    </w:p>
    <w:p w14:paraId="01C10FAE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„Gospodarka komunalna i ochrona środowiska” w rozdziale „Pozostała działalność” w ramach paragrafu „Zakup usług pozostałych” zmniejsza się wydatki o 1 200,00 zł do kwoty 32 250,00 zł;</w:t>
      </w:r>
    </w:p>
    <w:p w14:paraId="66833CFB" w14:textId="77777777" w:rsidR="00381AB3" w:rsidRPr="00381AB3" w:rsidRDefault="00381AB3" w:rsidP="00381AB3">
      <w:pPr>
        <w:numPr>
          <w:ilvl w:val="0"/>
          <w:numId w:val="2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w dziale „Kultura i ochrona dziedzictwa narodowego” w rozdziale „Pozostała działalność” w ramach paragrafu „Zakup usług pozostałych” zmniejsza się wydatki o 4 300,00 zł do kwoty 16 800,00 zł;</w:t>
      </w:r>
    </w:p>
    <w:p w14:paraId="53C760EC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Podsumowanie zmian wydatków Miasta i Gminy Międzybórz przedstawia tabela poniżej.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22"/>
        <w:gridCol w:w="1478"/>
        <w:gridCol w:w="1478"/>
        <w:gridCol w:w="1478"/>
      </w:tblGrid>
      <w:tr w:rsidR="00381AB3" w:rsidRPr="00381AB3" w14:paraId="2065F783" w14:textId="77777777">
        <w:trPr>
          <w:tblHeader/>
        </w:trPr>
        <w:tc>
          <w:tcPr>
            <w:tcW w:w="5422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22DE124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3C6F1D4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Przed zmianą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0DC2380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78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6EED4B1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Po zmianie</w:t>
            </w:r>
          </w:p>
        </w:tc>
      </w:tr>
      <w:tr w:rsidR="00381AB3" w:rsidRPr="00381AB3" w14:paraId="109CE200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2D52DB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wydatki ogółem: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7487AA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53 362 114,76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29583E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31 821,03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CF2FB3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53 393 935,79</w:t>
            </w:r>
          </w:p>
        </w:tc>
      </w:tr>
      <w:tr w:rsidR="00381AB3" w:rsidRPr="00381AB3" w14:paraId="13DD832F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D96CC4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wydatki bieżące, w tym: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D27951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33 669 850,52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28E559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31 821,03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29754B7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33 701 671,55</w:t>
            </w:r>
          </w:p>
        </w:tc>
      </w:tr>
      <w:tr w:rsidR="00381AB3" w:rsidRPr="00381AB3" w14:paraId="1FC3F1C5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3FE4FD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Transport i łączność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E4A5DB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292 878,00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5FA61E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318A3FF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295 878,00</w:t>
            </w:r>
          </w:p>
        </w:tc>
      </w:tr>
      <w:tr w:rsidR="00381AB3" w:rsidRPr="00381AB3" w14:paraId="2AA81E65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B1ED7A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Administracja publiczna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943E74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5 458 820,55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D0C5ED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4E9E517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5 458 908,58</w:t>
            </w:r>
          </w:p>
        </w:tc>
      </w:tr>
      <w:tr w:rsidR="00381AB3" w:rsidRPr="00381AB3" w14:paraId="3A3943C5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EA2CC3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Obrona narodowa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680B39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2778E3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F988BD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3623AB7C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1E9AAC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Oświata i wychowanie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C49F98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15 633 782,01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CF56F7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EC27C3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15 657 488,01</w:t>
            </w:r>
          </w:p>
        </w:tc>
      </w:tr>
      <w:tr w:rsidR="00381AB3" w:rsidRPr="00381AB3" w14:paraId="06F4720C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17690B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Pomoc społeczna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C9B4A3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1 774 904,00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C7B42F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5FC440B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1 779 264,00</w:t>
            </w:r>
          </w:p>
        </w:tc>
      </w:tr>
      <w:tr w:rsidR="00381AB3" w:rsidRPr="00381AB3" w14:paraId="68282878" w14:textId="77777777">
        <w:tc>
          <w:tcPr>
            <w:tcW w:w="5422" w:type="dxa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6AC7F29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Rodzina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13B2D94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2 751 829,00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4F46892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78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6009845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2 752 296,00</w:t>
            </w:r>
          </w:p>
        </w:tc>
      </w:tr>
    </w:tbl>
    <w:p w14:paraId="67A57C60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</w:p>
    <w:p w14:paraId="52A16795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381AB3">
        <w:rPr>
          <w:rFonts w:ascii="Times New Roman" w:hAnsi="Times New Roman" w:cs="Times New Roman"/>
          <w:b/>
          <w:bCs/>
          <w:kern w:val="0"/>
          <w:sz w:val="28"/>
          <w:szCs w:val="28"/>
        </w:rPr>
        <w:lastRenderedPageBreak/>
        <w:t>PRZYCHODY</w:t>
      </w:r>
    </w:p>
    <w:p w14:paraId="150FB0DF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Przychody budżetu Miasta i Gminy Międzybórz na rok 2025 nie uległy zmianie.</w:t>
      </w:r>
    </w:p>
    <w:p w14:paraId="16012A83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381AB3">
        <w:rPr>
          <w:rFonts w:ascii="Times New Roman" w:hAnsi="Times New Roman" w:cs="Times New Roman"/>
          <w:b/>
          <w:bCs/>
          <w:kern w:val="0"/>
          <w:sz w:val="28"/>
          <w:szCs w:val="28"/>
        </w:rPr>
        <w:t>ROZCHODY</w:t>
      </w:r>
    </w:p>
    <w:p w14:paraId="45C8B2B7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381AB3">
        <w:rPr>
          <w:rFonts w:ascii="Times New Roman" w:hAnsi="Times New Roman" w:cs="Times New Roman"/>
          <w:kern w:val="0"/>
          <w:sz w:val="22"/>
          <w:szCs w:val="22"/>
        </w:rPr>
        <w:t>Rozchody budżetu Miasta i Gminy Międzybórz na rok 2025 nie uległy zmianie.</w:t>
      </w:r>
    </w:p>
    <w:p w14:paraId="3F7CE920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 w:val="22"/>
          <w:szCs w:val="22"/>
        </w:rPr>
        <w:sectPr w:rsidR="00381AB3" w:rsidRPr="00381AB3" w:rsidSect="00381AB3">
          <w:headerReference w:type="default" r:id="rId8"/>
          <w:pgSz w:w="11906" w:h="16838"/>
          <w:pgMar w:top="1417" w:right="1020" w:bottom="992" w:left="1020" w:header="720" w:footer="720" w:gutter="0"/>
          <w:cols w:space="708"/>
          <w:noEndnote/>
        </w:sectPr>
      </w:pPr>
    </w:p>
    <w:p w14:paraId="360857E1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lastRenderedPageBreak/>
        <w:t>Załącznik Nr 1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do Zarządzenia Nr 0050.143.2025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Burmistrza Miasta i Gminy Międzybórz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z dnia 30 czerwca 2025 roku</w:t>
      </w:r>
    </w:p>
    <w:p w14:paraId="792011C0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160" w:after="320" w:line="276" w:lineRule="auto"/>
        <w:jc w:val="center"/>
        <w:rPr>
          <w:rFonts w:ascii="Times New Roman" w:hAnsi="Times New Roman" w:cs="Times New Roman"/>
          <w:b/>
          <w:bCs/>
          <w:kern w:val="0"/>
          <w:sz w:val="34"/>
          <w:szCs w:val="34"/>
        </w:rPr>
      </w:pPr>
      <w:r w:rsidRPr="00381AB3">
        <w:rPr>
          <w:rFonts w:ascii="Times New Roman" w:hAnsi="Times New Roman" w:cs="Times New Roman"/>
          <w:b/>
          <w:bCs/>
          <w:kern w:val="0"/>
          <w:sz w:val="34"/>
          <w:szCs w:val="34"/>
        </w:rPr>
        <w:t>Zmiany w planie dochodów Miasta i Gminy Międzybórz w 2025 roku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81AB3" w:rsidRPr="00381AB3" w14:paraId="1A6E51E2" w14:textId="77777777">
        <w:trPr>
          <w:tblHeader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5E55E9B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Dział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20F4BC3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Rozdział</w:t>
            </w:r>
          </w:p>
        </w:tc>
        <w:tc>
          <w:tcPr>
            <w:tcW w:w="811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7E591E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Paragraf</w:t>
            </w:r>
          </w:p>
        </w:tc>
        <w:tc>
          <w:tcPr>
            <w:tcW w:w="811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D1B116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52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278598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przed zmianą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E0EEB6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3D69AF1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po zmianie</w:t>
            </w:r>
          </w:p>
        </w:tc>
      </w:tr>
      <w:tr w:rsidR="00381AB3" w:rsidRPr="00381AB3" w14:paraId="4760AC5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54806B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737975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AB5C92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AF2FA9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Transport i łączność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68464D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4 212 544,00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01CB0B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47B35F6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4 215 544,00</w:t>
            </w:r>
          </w:p>
        </w:tc>
      </w:tr>
      <w:tr w:rsidR="00381AB3" w:rsidRPr="00381AB3" w14:paraId="4BF4C73D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2C16ED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1C5D5A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60004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DA2D75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B2CE73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Lokalny transport zbiorowy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4B03B4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7DEA8A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73F9A9D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6313208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88C430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7F3610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EDDC6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D19986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9F79A2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AE2A17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35A1CE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29672F40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FD4DD9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44613A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F6C6B7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D64B6B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Administracja publiczna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BC23A3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80 205,55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53FF82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221F64B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80 293,58</w:t>
            </w:r>
          </w:p>
        </w:tc>
      </w:tr>
      <w:tr w:rsidR="00381AB3" w:rsidRPr="00381AB3" w14:paraId="6CDF7325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68C664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33C2B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75011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65D9D7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06E175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Urzędy wojewódzkie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A82A89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56 205,55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18B95D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42FFDD7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56 293,58</w:t>
            </w:r>
          </w:p>
        </w:tc>
      </w:tr>
      <w:tr w:rsidR="00381AB3" w:rsidRPr="00381AB3" w14:paraId="62850D10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35141A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F4FD2F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45D5C3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CA8A2F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Środki z Funduszu Pomocy na finansowanie lub dofinansowanie zadań bieżących w zakresie pomocy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C7FF16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35C23E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30DB277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71A222E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553180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FCE5A2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A65632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E9AD3D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Obrona narodowa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4BCFFA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1A84D6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0AE814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427F4AC8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4212AD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774715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75212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92DC3B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BBB2A6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Pozostałe wydatki obronne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655F40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A8079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DC6E65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47D8F139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864B6D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AC659C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66FDA3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C12B05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404D7D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8D86CD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51D3DD2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200AAB16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8AAE46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758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F0A502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9B22CE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372800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Różne rozliczenia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AA55C2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9 294 650,77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4CD7AC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39EBA44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9 318 356,77</w:t>
            </w:r>
          </w:p>
        </w:tc>
      </w:tr>
      <w:tr w:rsidR="00381AB3" w:rsidRPr="00381AB3" w14:paraId="39C0ED4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4523CA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1EE1F2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75814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72DC30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19FD5A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Różne rozliczenia finansowe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BD4805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217 712,27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24D9D6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569C003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241 418,27</w:t>
            </w:r>
          </w:p>
        </w:tc>
      </w:tr>
      <w:tr w:rsidR="00381AB3" w:rsidRPr="00381AB3" w14:paraId="57C47988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95AEE6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07958D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A52CF8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5F0658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Środki z Funduszu Pomocy na finansowanie lub dofinansowanie zadań bieżących w zakresie pomocy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274C7A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111 878,00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51B83E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B9FAD3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135 584,00</w:t>
            </w:r>
          </w:p>
        </w:tc>
      </w:tr>
      <w:tr w:rsidR="00381AB3" w:rsidRPr="00381AB3" w14:paraId="73703AC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77747D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852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60C29D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BAD3CE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00614B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Pomoc społeczna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4550C5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562 074,00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DC836D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14ED6CB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566 434,00</w:t>
            </w:r>
          </w:p>
        </w:tc>
      </w:tr>
      <w:tr w:rsidR="00381AB3" w:rsidRPr="00381AB3" w14:paraId="499FD20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38B30F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DE263B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85230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119856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B20AE4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Pomoc w zakresie dożywiania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FCB4B4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23 021,00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51419D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0F3043A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27 381,00</w:t>
            </w:r>
          </w:p>
        </w:tc>
      </w:tr>
      <w:tr w:rsidR="00381AB3" w:rsidRPr="00381AB3" w14:paraId="1980D2D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34A370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12D0BF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831AE9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2030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503D43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EF0F10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23 021,00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C5BC2C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74D3F4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27 381,00</w:t>
            </w:r>
          </w:p>
        </w:tc>
      </w:tr>
      <w:tr w:rsidR="00381AB3" w:rsidRPr="00381AB3" w14:paraId="121723CD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E266D3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855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3386CF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6B7EF3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9608AB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Rodzina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7B551E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2 672 059,00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213440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6825ED8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2 672 526,00</w:t>
            </w:r>
          </w:p>
        </w:tc>
      </w:tr>
      <w:tr w:rsidR="00381AB3" w:rsidRPr="00381AB3" w14:paraId="2D406408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CC5205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175FA7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85595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616EA7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82ECB4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6382A2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3B69E3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1FE19C9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1FC8339D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A4A5C5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1C4B8B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2EE1E4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40CDB5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Środki z Funduszu Pomocy na finansowanie lub dofinansowanie zadań bieżących w zakresie pomocy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C4880D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4845E5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452461C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4CCF8A7C" w14:textId="77777777">
        <w:tc>
          <w:tcPr>
            <w:tcW w:w="10430" w:type="dxa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vAlign w:val="center"/>
          </w:tcPr>
          <w:p w14:paraId="5E70CE7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Razem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28ADD9E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48 384 438,86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308CC2D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31 821,03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231A8E3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48 416 259,89</w:t>
            </w:r>
          </w:p>
        </w:tc>
      </w:tr>
    </w:tbl>
    <w:p w14:paraId="51008618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  <w:sectPr w:rsidR="00381AB3" w:rsidRPr="00381AB3" w:rsidSect="00381AB3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  <w:noEndnote/>
        </w:sectPr>
      </w:pPr>
    </w:p>
    <w:p w14:paraId="1C2538C3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lastRenderedPageBreak/>
        <w:t>Załącznik Nr 2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do Zarządzenia Nr 0050.143.2025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Burmistrza Miasta i Gminy Międzybórz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z dnia 30 czerwca 2025 roku</w:t>
      </w:r>
    </w:p>
    <w:p w14:paraId="5AFF55D9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160" w:after="320" w:line="276" w:lineRule="auto"/>
        <w:jc w:val="center"/>
        <w:rPr>
          <w:rFonts w:ascii="Times New Roman" w:hAnsi="Times New Roman" w:cs="Times New Roman"/>
          <w:b/>
          <w:bCs/>
          <w:kern w:val="0"/>
          <w:sz w:val="34"/>
          <w:szCs w:val="34"/>
        </w:rPr>
      </w:pPr>
      <w:r w:rsidRPr="00381AB3">
        <w:rPr>
          <w:rFonts w:ascii="Times New Roman" w:hAnsi="Times New Roman" w:cs="Times New Roman"/>
          <w:b/>
          <w:bCs/>
          <w:kern w:val="0"/>
          <w:sz w:val="34"/>
          <w:szCs w:val="34"/>
        </w:rPr>
        <w:t>Zmiany w planie wydatków Miasta i Gminy Międzybórz w 2025 roku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81AB3" w:rsidRPr="00381AB3" w14:paraId="5E4C200F" w14:textId="77777777">
        <w:trPr>
          <w:tblHeader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08D4AD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Dział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77CC7E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Rozdział</w:t>
            </w:r>
          </w:p>
        </w:tc>
        <w:tc>
          <w:tcPr>
            <w:tcW w:w="811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290D28A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Paragraf</w:t>
            </w:r>
          </w:p>
        </w:tc>
        <w:tc>
          <w:tcPr>
            <w:tcW w:w="811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78DC882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52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3F60D81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przed zmianą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014F284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54C9D70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po zmianie</w:t>
            </w:r>
          </w:p>
        </w:tc>
      </w:tr>
      <w:tr w:rsidR="00381AB3" w:rsidRPr="00381AB3" w14:paraId="563412C9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976BAF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AEE5AB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51AC39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ECD8E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Transport i łączność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EE0DC3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5 682 572,00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36D967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E31C3D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5 685 572,00</w:t>
            </w:r>
          </w:p>
        </w:tc>
      </w:tr>
      <w:tr w:rsidR="00381AB3" w:rsidRPr="00381AB3" w14:paraId="4350F4D6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6C17BA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7B2100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60004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51D021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4E6966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Lokalny transport zbiorowy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D25E4E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45 000,00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1CA93A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538F80E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48 000,00</w:t>
            </w:r>
          </w:p>
        </w:tc>
      </w:tr>
      <w:tr w:rsidR="00381AB3" w:rsidRPr="00381AB3" w14:paraId="0665F2EB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3CD9B3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1C7A4C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30866E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46100F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86DE09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A4EB05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7CEDF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0C5207BA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024C32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700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D5FF90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5E1420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DAFFC0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Gospodarka mieszkaniowa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365B7A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393 401,03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04319D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39444D3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393 401,03</w:t>
            </w:r>
          </w:p>
        </w:tc>
      </w:tr>
      <w:tr w:rsidR="00381AB3" w:rsidRPr="00381AB3" w14:paraId="64E0366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1FF238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4025A9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70005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95A325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44910C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Gospodarka gruntami i nieruchomościami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215D42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37 000,00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A797E1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31E6232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37 000,00</w:t>
            </w:r>
          </w:p>
        </w:tc>
      </w:tr>
      <w:tr w:rsidR="00381AB3" w:rsidRPr="00381AB3" w14:paraId="797FF287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89340E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42E3FC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D50946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75ACDC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194026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22 252,00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62D50D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381E6C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20 252,00</w:t>
            </w:r>
          </w:p>
        </w:tc>
      </w:tr>
      <w:tr w:rsidR="00381AB3" w:rsidRPr="00381AB3" w14:paraId="3411C05D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C881DC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CEA409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1BBD12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4430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D53437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Różne opłaty i składki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E4F3F6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158,00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141690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5680EE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2 158,00</w:t>
            </w:r>
          </w:p>
        </w:tc>
      </w:tr>
      <w:tr w:rsidR="00381AB3" w:rsidRPr="00381AB3" w14:paraId="227A751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80D8C0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AC18CA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E3DF80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A5FF23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Administracja publiczna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DDBF62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5 458 820,55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A7E3B2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7AF7DC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5 458 908,58</w:t>
            </w:r>
          </w:p>
        </w:tc>
      </w:tr>
      <w:tr w:rsidR="00381AB3" w:rsidRPr="00381AB3" w14:paraId="2B92691A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EEA0B9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3CB170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75011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13EBDA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EFEC1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Urzędy wojewódzkie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E57110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361 878,55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D354E2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410302E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361 966,58</w:t>
            </w:r>
          </w:p>
        </w:tc>
      </w:tr>
      <w:tr w:rsidR="00381AB3" w:rsidRPr="00381AB3" w14:paraId="763EEFEC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AD6CB7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D49210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983C56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4740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F3805E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Wynagrodzenia i uposażenia wypłacane w związku z pomocą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347962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C58668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663304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2CED31F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787276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700294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75023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C3CA13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D00E68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Urzędy gmin (miast i miast na prawach powiatu)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698FAD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3 763 174,00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5DC320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B77C5D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3 763 174,00</w:t>
            </w:r>
          </w:p>
        </w:tc>
      </w:tr>
      <w:tr w:rsidR="00381AB3" w:rsidRPr="00381AB3" w14:paraId="21E2C77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2A2329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37C63C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60C088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4210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6B10BD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materiałów i wyposażenia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11F682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188 200,00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CEAA8F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-5 000,00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160993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183 200,00</w:t>
            </w:r>
          </w:p>
        </w:tc>
      </w:tr>
      <w:tr w:rsidR="00381AB3" w:rsidRPr="00381AB3" w14:paraId="1CF24B56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40C180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F0168B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41A9DC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4700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C23B3B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Szkolenia pracowników niebędących członkami korpusu służby cywilnej 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0B20D7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17 000,00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9BC02B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CC1414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22 000,00</w:t>
            </w:r>
          </w:p>
        </w:tc>
      </w:tr>
      <w:tr w:rsidR="00381AB3" w:rsidRPr="00381AB3" w14:paraId="700759E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640F68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53ECCD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5465E7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7A2610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B704D8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607 668,00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E5B695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43E62AD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607 668,00</w:t>
            </w:r>
          </w:p>
        </w:tc>
      </w:tr>
      <w:tr w:rsidR="00381AB3" w:rsidRPr="00381AB3" w14:paraId="60CA4D0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510787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3EA31C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A84F3F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98F2B0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473B55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216 000,00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601A59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-6 360,00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583ABF5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209 640,00</w:t>
            </w:r>
          </w:p>
        </w:tc>
      </w:tr>
      <w:tr w:rsidR="00381AB3" w:rsidRPr="00381AB3" w14:paraId="3B32670A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BF9239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FD8085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DC5B8D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4430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5500C6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Różne opłaty i składki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AF7D90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117 200,00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14CC74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6 360,00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985559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123 560,00</w:t>
            </w:r>
          </w:p>
        </w:tc>
      </w:tr>
      <w:tr w:rsidR="00381AB3" w:rsidRPr="00381AB3" w14:paraId="4E6A7E0A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7A7BFE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979CF8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11AE98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07E7D9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Obrona narodowa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FA5130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AD8A39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640928A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1E61C4F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67235E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689AFF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75212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B30453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5DB0D9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Pozostałe wydatki obronne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FA53AC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0CE193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6DA9990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5C9B9171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7CF178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EC61B9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11D344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4210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86AE85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materiałów i wyposażenia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85F86E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3C7222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49765B5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71B83D1C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7277EA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754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132CE5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523D61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AD950C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Bezpieczeństwo publiczne i ochrona przeciwpożarowa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DFCB80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393 700,00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32C1D2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6E669D9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393 700,00</w:t>
            </w:r>
          </w:p>
        </w:tc>
      </w:tr>
      <w:tr w:rsidR="00381AB3" w:rsidRPr="00381AB3" w14:paraId="19677EC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40D4F3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DA5989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75412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4DB08D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1EEAD8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Ochotnicze straże pożarne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C838E7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321 669,00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DFE8D6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09839E9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329 869,00</w:t>
            </w:r>
          </w:p>
        </w:tc>
      </w:tr>
      <w:tr w:rsidR="00381AB3" w:rsidRPr="00381AB3" w14:paraId="45D7545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276E75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696C38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0D8361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3030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19ECEB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Różne wydatki na rzecz osób fizycznych 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46E1B1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100 000,00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F118FD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-700,00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FC78F7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99 300,00</w:t>
            </w:r>
          </w:p>
        </w:tc>
      </w:tr>
      <w:tr w:rsidR="00381AB3" w:rsidRPr="00381AB3" w14:paraId="27FADCC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0CC845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0FD266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AB693A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4220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94C73D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środków żywności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504118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2 500,00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82285B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5 300,00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F70DDD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7 800,00</w:t>
            </w:r>
          </w:p>
        </w:tc>
      </w:tr>
      <w:tr w:rsidR="00381AB3" w:rsidRPr="00381AB3" w14:paraId="229615C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DF4217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9B3EED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6DFE6C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6A4832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04877D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43 769,00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72A329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3 600,00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28E2DF1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47 369,00</w:t>
            </w:r>
          </w:p>
        </w:tc>
      </w:tr>
      <w:tr w:rsidR="00381AB3" w:rsidRPr="00381AB3" w14:paraId="3FCD2A3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2CD6C1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DB9C76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75495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B2310F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B4F5C3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E91FE6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38 200,00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1D98D6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-8 200,00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4211CC0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30 000,00</w:t>
            </w:r>
          </w:p>
        </w:tc>
      </w:tr>
      <w:tr w:rsidR="00381AB3" w:rsidRPr="00381AB3" w14:paraId="5B1E605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CDA767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3FFD3A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867836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6283F0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1062BF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8 200,00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4D135F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-8 200,00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3910F89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0,00</w:t>
            </w:r>
          </w:p>
        </w:tc>
      </w:tr>
      <w:tr w:rsidR="00381AB3" w:rsidRPr="00381AB3" w14:paraId="79684168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764055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801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32D92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65A25A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B6403E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Oświata i wychowanie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6F6E5F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22 727 428,25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8E1639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29B755E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22 751 134,25</w:t>
            </w:r>
          </w:p>
        </w:tc>
      </w:tr>
      <w:tr w:rsidR="00381AB3" w:rsidRPr="00381AB3" w14:paraId="5B74E795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FA22A9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B48CDC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80104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30B2CD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EC46DD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 xml:space="preserve">Przedszkola 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0B7290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10 124 499,24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DAE9DE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5EED94D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10 129 499,24</w:t>
            </w:r>
          </w:p>
        </w:tc>
      </w:tr>
      <w:tr w:rsidR="00381AB3" w:rsidRPr="00381AB3" w14:paraId="6AC8B74A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EE51E4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6C7CA9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9B39DD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4330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ABAB6D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przez jednostki samorządu terytorialnego od innych jednostek samorządu terytorialnego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805345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AB6C0F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2015436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25 000,00</w:t>
            </w:r>
          </w:p>
        </w:tc>
      </w:tr>
      <w:tr w:rsidR="00381AB3" w:rsidRPr="00381AB3" w14:paraId="1748955C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12C740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16C7BA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80195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9D15FB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05278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6E5B21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278 471,01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4EE3CA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18 706,00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6298B44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297 177,01</w:t>
            </w:r>
          </w:p>
        </w:tc>
      </w:tr>
      <w:tr w:rsidR="00381AB3" w:rsidRPr="00381AB3" w14:paraId="3F298D1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696992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A7F3A5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DEF455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F44445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8FDC13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7 500,00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9EA93D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-5 000,00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073609F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2 500,00</w:t>
            </w:r>
          </w:p>
        </w:tc>
      </w:tr>
      <w:tr w:rsidR="00381AB3" w:rsidRPr="00381AB3" w14:paraId="701CD57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81794C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BB4AC0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D3878C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4350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A7E94C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towarów (w szczególności materiałów, leków, żywności) w związku z pomocą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51D92D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52 225,00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A9837E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5CA63A7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75 931,00</w:t>
            </w:r>
          </w:p>
        </w:tc>
      </w:tr>
      <w:tr w:rsidR="00381AB3" w:rsidRPr="00381AB3" w14:paraId="1A2DACA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D3737D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852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A64F5E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E3AD33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1C5000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Pomoc społeczna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D9FD93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1 774 904,00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85D4C2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5E3E617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1 779 264,00</w:t>
            </w:r>
          </w:p>
        </w:tc>
      </w:tr>
      <w:tr w:rsidR="00381AB3" w:rsidRPr="00381AB3" w14:paraId="615E02C8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5466D9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9E841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85230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E25DC6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D858D3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Pomoc w zakresie dożywiania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7879ED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41 815,00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8E4B35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08C0A3F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46 175,00</w:t>
            </w:r>
          </w:p>
        </w:tc>
      </w:tr>
      <w:tr w:rsidR="00381AB3" w:rsidRPr="00381AB3" w14:paraId="436225E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E9D8F4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D8E110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E2FED9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3110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FBBA97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Świadczenia społeczne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D60A5E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41 815,00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FCA465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DF88DB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46 175,00</w:t>
            </w:r>
          </w:p>
        </w:tc>
      </w:tr>
      <w:tr w:rsidR="00381AB3" w:rsidRPr="00381AB3" w14:paraId="681F9927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7543F1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855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60650F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B5C0EB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5AE0C5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Rodzina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11BB7A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2 751 829,00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F62346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058205A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2 752 296,00</w:t>
            </w:r>
          </w:p>
        </w:tc>
      </w:tr>
      <w:tr w:rsidR="00381AB3" w:rsidRPr="00381AB3" w14:paraId="34A2324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F4363E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75D777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85595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7BD713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9AE1CF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79AB1A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49D75A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77B6A34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6EC492B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D6EDD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139203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7949BD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3290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B2B6F1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Świadczenia społeczne wypłacane obywatelom Ukrainy przebywającym na terytorium RP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C523D2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A00823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09066C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424F973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63EA64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900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C7E5D4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6CDDC1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282248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Gospodarka komunalna i ochrona środowiska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5BFCFF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7 295 141,00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A99314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4204842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7 295 141,00</w:t>
            </w:r>
          </w:p>
        </w:tc>
      </w:tr>
      <w:tr w:rsidR="00381AB3" w:rsidRPr="00381AB3" w14:paraId="4090F961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2686C1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B07DC7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90004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7A2865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108D42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Utrzymanie zieleni w miastach i gminach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ABEE11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176 095,00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7CCEBF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1B84612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177 295,00</w:t>
            </w:r>
          </w:p>
        </w:tc>
      </w:tr>
      <w:tr w:rsidR="00381AB3" w:rsidRPr="00381AB3" w14:paraId="19C7666B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4BBC5A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29A28C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F1A377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4110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BCF021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Składki na ubezpieczenia społeczne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F90E55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4BABCB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AE6228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1 200,00</w:t>
            </w:r>
          </w:p>
        </w:tc>
      </w:tr>
      <w:tr w:rsidR="00381AB3" w:rsidRPr="00381AB3" w14:paraId="2B6F5766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1B0D48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7D6786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90095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9D662E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09C52E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825BA8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141 889,00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A7230A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-1 200,00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79C23B7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140 689,00</w:t>
            </w:r>
          </w:p>
        </w:tc>
      </w:tr>
      <w:tr w:rsidR="00381AB3" w:rsidRPr="00381AB3" w14:paraId="0A88974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978B12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63121D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5EC654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8F5969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09F74E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33 450,00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0557FE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-1 200,00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B19095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32 250,00</w:t>
            </w:r>
          </w:p>
        </w:tc>
      </w:tr>
      <w:tr w:rsidR="00381AB3" w:rsidRPr="00381AB3" w14:paraId="62B2596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51FCFF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921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079FC6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2D545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AD814E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Kultura i ochrona dziedzictwa narodowego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EA757E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2 496 787,53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4E45CA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57C2AEA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2 496 787,53</w:t>
            </w:r>
          </w:p>
        </w:tc>
      </w:tr>
      <w:tr w:rsidR="00381AB3" w:rsidRPr="00381AB3" w14:paraId="4158355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F1C115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2D12EE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92109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E017C6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A0F755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Domy i ośrodki kultury, świetlice i kluby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E16056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1 023 487,53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DD9A54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41A7118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1 027 787,53</w:t>
            </w:r>
          </w:p>
        </w:tc>
      </w:tr>
      <w:tr w:rsidR="00381AB3" w:rsidRPr="00381AB3" w14:paraId="768B385F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004425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E730D9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EDCC34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4270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63D476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remontowych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7E8F9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2 121,00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FB8C7D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2ED683C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2 421,00</w:t>
            </w:r>
          </w:p>
        </w:tc>
      </w:tr>
      <w:tr w:rsidR="00381AB3" w:rsidRPr="00381AB3" w14:paraId="0F406D4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5FE79B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E9130C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30962C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A1FBC1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E7ECC7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38 839,00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176C77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34CF496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42 839,00</w:t>
            </w:r>
          </w:p>
        </w:tc>
      </w:tr>
      <w:tr w:rsidR="00381AB3" w:rsidRPr="00381AB3" w14:paraId="002DFB1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5AC393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B1BF4A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92195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A86A12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9E1759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968F79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26 300,00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AEE947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-4 300,00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DC1D5A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22 000,00</w:t>
            </w:r>
          </w:p>
        </w:tc>
      </w:tr>
      <w:tr w:rsidR="00381AB3" w:rsidRPr="00381AB3" w14:paraId="36964E3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F05E37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FF424B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431A2F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F47100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43E3B3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21 100,00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271F3E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-4 300,00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8A6159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16 800,00</w:t>
            </w:r>
          </w:p>
        </w:tc>
      </w:tr>
      <w:tr w:rsidR="00381AB3" w:rsidRPr="00381AB3" w14:paraId="6D42AF55" w14:textId="77777777">
        <w:tc>
          <w:tcPr>
            <w:tcW w:w="10430" w:type="dxa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vAlign w:val="center"/>
          </w:tcPr>
          <w:p w14:paraId="3F446FF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Razem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3F87856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53 362 114,76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4D16CA1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31 821,03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7E53BB3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53 393 935,79</w:t>
            </w:r>
          </w:p>
        </w:tc>
      </w:tr>
    </w:tbl>
    <w:p w14:paraId="324D351C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  <w:sectPr w:rsidR="00381AB3" w:rsidRPr="00381AB3" w:rsidSect="00381AB3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  <w:noEndnote/>
        </w:sectPr>
      </w:pPr>
    </w:p>
    <w:p w14:paraId="56FB35EF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lastRenderedPageBreak/>
        <w:t>Załącznik Nr 3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do Zarządzenia Nr 0050.143.2025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Burmistrza Miasta i Gminy Międzybórz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z dnia 30 czerwca 2025 roku</w:t>
      </w:r>
    </w:p>
    <w:p w14:paraId="7E50E597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160" w:after="320" w:line="276" w:lineRule="auto"/>
        <w:jc w:val="center"/>
        <w:rPr>
          <w:rFonts w:ascii="Times New Roman" w:hAnsi="Times New Roman" w:cs="Times New Roman"/>
          <w:b/>
          <w:bCs/>
          <w:kern w:val="0"/>
          <w:sz w:val="34"/>
          <w:szCs w:val="34"/>
        </w:rPr>
      </w:pPr>
      <w:r w:rsidRPr="00381AB3">
        <w:rPr>
          <w:rFonts w:ascii="Times New Roman" w:hAnsi="Times New Roman" w:cs="Times New Roman"/>
          <w:b/>
          <w:bCs/>
          <w:kern w:val="0"/>
          <w:sz w:val="34"/>
          <w:szCs w:val="34"/>
        </w:rPr>
        <w:t>Zmiany w planie dochodów i wydatków Miasta i Gminy Międzybórz związanych z realizacją zadań z zakresu administracji rządowej i innych zadań zleconych odrębnymi ustawami w 2025 roku</w:t>
      </w:r>
    </w:p>
    <w:p w14:paraId="0084D4E9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28" w:after="28" w:line="276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i/>
          <w:iCs/>
          <w:kern w:val="0"/>
          <w:sz w:val="18"/>
          <w:szCs w:val="18"/>
        </w:rPr>
        <w:t>Dochody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81AB3" w:rsidRPr="00381AB3" w14:paraId="4BF5510E" w14:textId="77777777">
        <w:trPr>
          <w:tblHeader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02E8964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Dział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2FDA255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Rozdział</w:t>
            </w:r>
          </w:p>
        </w:tc>
        <w:tc>
          <w:tcPr>
            <w:tcW w:w="811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5ED86AF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Paragraf</w:t>
            </w:r>
          </w:p>
        </w:tc>
        <w:tc>
          <w:tcPr>
            <w:tcW w:w="811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2F8D435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52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595C3CA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przed zmianą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2900F1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2BA09EB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po zmianie</w:t>
            </w:r>
          </w:p>
        </w:tc>
      </w:tr>
      <w:tr w:rsidR="00381AB3" w:rsidRPr="00381AB3" w14:paraId="6CC24E8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D3374F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A1B946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F1A123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63A4C3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Transport i łączność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58A60F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8B61FF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DF64BA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68EE6BBB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54B04F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A0AE1B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60004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E82A6F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54C180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Lokalny transport zbiorowy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342139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8F756C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53C9347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10EB2EE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DA7CF1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9C1276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211B08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BACF1A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4C01EC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969F3E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0BF2B4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6C2FDA3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9727EE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87A2AF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1D0476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E4F772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Obrona narodowa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99A28F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A2389B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60670B7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677D0278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2D2CE0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C3724A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75212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A87194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BE0AEB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Pozostałe wydatki obronne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59AEBF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35A00A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4ED89FF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750CE34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1D4A39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594A43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26C629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310075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8F55F9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860A79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F0A9BE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11201A91" w14:textId="77777777">
        <w:tc>
          <w:tcPr>
            <w:tcW w:w="10430" w:type="dxa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vAlign w:val="center"/>
          </w:tcPr>
          <w:p w14:paraId="0A77471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Razem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1CEF681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3 107 955,54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277A1F2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130A670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3 111 155,54</w:t>
            </w:r>
          </w:p>
        </w:tc>
      </w:tr>
    </w:tbl>
    <w:p w14:paraId="17A7F309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28" w:after="28" w:line="276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</w:p>
    <w:p w14:paraId="21236940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</w:p>
    <w:p w14:paraId="668992F1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28" w:after="28" w:line="276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i/>
          <w:iCs/>
          <w:kern w:val="0"/>
          <w:sz w:val="18"/>
          <w:szCs w:val="18"/>
        </w:rPr>
        <w:t>Wydatki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81AB3" w:rsidRPr="00381AB3" w14:paraId="78F6DD61" w14:textId="77777777">
        <w:trPr>
          <w:tblHeader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6D7077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Dział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246008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Rozdział</w:t>
            </w:r>
          </w:p>
        </w:tc>
        <w:tc>
          <w:tcPr>
            <w:tcW w:w="811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28EF98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Paragraf</w:t>
            </w:r>
          </w:p>
        </w:tc>
        <w:tc>
          <w:tcPr>
            <w:tcW w:w="811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207C2F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52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ECFD23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przed zmianą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5C0DA0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2278378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po zmianie</w:t>
            </w:r>
          </w:p>
        </w:tc>
      </w:tr>
      <w:tr w:rsidR="00381AB3" w:rsidRPr="00381AB3" w14:paraId="35CF6DD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197B9F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4C5150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7C3F25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3352D8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Transport i łączność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A1F7A4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4A34D3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07D5F2C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57DAD3E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1B4ED9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50BFE6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60004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82B2D3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B73D1C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Lokalny transport zbiorowy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544B8D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8748E6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7A883EB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5453D52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0FF8A6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66D4A3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9C4EDB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2DF1F6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usług pozostałych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4C386A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C12B51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3 000,00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4BB666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5 000,00</w:t>
            </w:r>
          </w:p>
        </w:tc>
      </w:tr>
      <w:tr w:rsidR="00381AB3" w:rsidRPr="00381AB3" w14:paraId="09C0BC71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F26313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73B975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42B09C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222F13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Obrona narodowa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18C56E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FEE647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790D17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6BF1915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209F86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38BF1A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75212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AC2196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356B70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Pozostałe wydatki obronne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0B7689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7356BA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76F17D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170C1749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D612CA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3FA636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7C509E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4210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D1939A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materiałów i wyposażenia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BC4D27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8CB1E8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235F38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200,00</w:t>
            </w:r>
          </w:p>
        </w:tc>
      </w:tr>
      <w:tr w:rsidR="00381AB3" w:rsidRPr="00381AB3" w14:paraId="2E8BEA7F" w14:textId="77777777">
        <w:tc>
          <w:tcPr>
            <w:tcW w:w="10430" w:type="dxa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vAlign w:val="center"/>
          </w:tcPr>
          <w:p w14:paraId="45E6181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Razem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273742F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3 107 955,54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0E11977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3 200,00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53EC628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3 111 155,54</w:t>
            </w:r>
          </w:p>
        </w:tc>
      </w:tr>
    </w:tbl>
    <w:p w14:paraId="48AFD8BC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  <w:sectPr w:rsidR="00381AB3" w:rsidRPr="00381AB3" w:rsidSect="00381AB3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  <w:noEndnote/>
        </w:sectPr>
      </w:pPr>
    </w:p>
    <w:p w14:paraId="1D1A92E5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lastRenderedPageBreak/>
        <w:t>Załącznik Nr 4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do Zarządzenia Nr 0050.143.2025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Burmistrza Miasta i Gminy Międzybórz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z dnia 30 czerwca 2025 roku</w:t>
      </w:r>
    </w:p>
    <w:p w14:paraId="1F821291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160" w:after="320" w:line="276" w:lineRule="auto"/>
        <w:jc w:val="center"/>
        <w:rPr>
          <w:rFonts w:ascii="Times New Roman" w:hAnsi="Times New Roman" w:cs="Times New Roman"/>
          <w:b/>
          <w:bCs/>
          <w:kern w:val="0"/>
          <w:sz w:val="34"/>
          <w:szCs w:val="34"/>
        </w:rPr>
      </w:pPr>
      <w:r w:rsidRPr="00381AB3">
        <w:rPr>
          <w:rFonts w:ascii="Times New Roman" w:hAnsi="Times New Roman" w:cs="Times New Roman"/>
          <w:b/>
          <w:bCs/>
          <w:kern w:val="0"/>
          <w:sz w:val="34"/>
          <w:szCs w:val="34"/>
        </w:rPr>
        <w:t>Zmiany w planie dotacji celowych związanych z realizacją zadań własnych Miasta i Gminy Międzybórz w 2025 roku</w:t>
      </w:r>
    </w:p>
    <w:p w14:paraId="5C0F0111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28" w:after="28" w:line="276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i/>
          <w:iCs/>
          <w:kern w:val="0"/>
          <w:sz w:val="18"/>
          <w:szCs w:val="18"/>
        </w:rPr>
        <w:t>Dochody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81AB3" w:rsidRPr="00381AB3" w14:paraId="46938EE5" w14:textId="77777777">
        <w:trPr>
          <w:tblHeader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6A8D27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Dział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559E677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Rozdział</w:t>
            </w:r>
          </w:p>
        </w:tc>
        <w:tc>
          <w:tcPr>
            <w:tcW w:w="811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38F4D47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Paragraf</w:t>
            </w:r>
          </w:p>
        </w:tc>
        <w:tc>
          <w:tcPr>
            <w:tcW w:w="811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2388B47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52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E7F6EF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przed zmianą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09D1467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3C87F37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po zmianie</w:t>
            </w:r>
          </w:p>
        </w:tc>
      </w:tr>
      <w:tr w:rsidR="00381AB3" w:rsidRPr="00381AB3" w14:paraId="5749A635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5DDB44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852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55A779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AA9B2B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B3AFE4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Pomoc społeczna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13A198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432 704,00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CF11B5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8B1C7C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437 064,00</w:t>
            </w:r>
          </w:p>
        </w:tc>
      </w:tr>
      <w:tr w:rsidR="00381AB3" w:rsidRPr="00381AB3" w14:paraId="480C181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F7A30C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DADD68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85230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10BAE2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825792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Pomoc w zakresie dożywiania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0A54BE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23 021,00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05D66A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A382C6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27 381,00</w:t>
            </w:r>
          </w:p>
        </w:tc>
      </w:tr>
      <w:tr w:rsidR="00381AB3" w:rsidRPr="00381AB3" w14:paraId="4752BAD7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30474A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CFB3B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D2B3B9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2030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E9B1C1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F90F28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23 021,00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6B4CE8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164E93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27 381,00</w:t>
            </w:r>
          </w:p>
        </w:tc>
      </w:tr>
      <w:tr w:rsidR="00381AB3" w:rsidRPr="00381AB3" w14:paraId="55F2248B" w14:textId="77777777">
        <w:tc>
          <w:tcPr>
            <w:tcW w:w="10430" w:type="dxa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vAlign w:val="center"/>
          </w:tcPr>
          <w:p w14:paraId="4BD6B33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Razem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06A6B23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508 247,85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440F519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4 360,00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1AB968B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512 607,85</w:t>
            </w:r>
          </w:p>
        </w:tc>
      </w:tr>
    </w:tbl>
    <w:p w14:paraId="4570C4F5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  <w:sectPr w:rsidR="00381AB3" w:rsidRPr="00381AB3" w:rsidSect="00381AB3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  <w:noEndnote/>
        </w:sectPr>
      </w:pPr>
    </w:p>
    <w:p w14:paraId="1240CA64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b/>
          <w:b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lastRenderedPageBreak/>
        <w:t>Załącznik Nr 5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do Zarządzenia Nr 0050.143.2025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Burmistrza Miasta i Gminy Międzybórz</w:t>
      </w:r>
      <w:r w:rsidRPr="00381AB3">
        <w:rPr>
          <w:rFonts w:ascii="Times New Roman" w:hAnsi="Times New Roman" w:cs="Times New Roman"/>
          <w:b/>
          <w:bCs/>
          <w:kern w:val="0"/>
          <w:sz w:val="18"/>
          <w:szCs w:val="18"/>
        </w:rPr>
        <w:br/>
        <w:t>z dnia 30 czerwca 2025 roku</w:t>
      </w:r>
    </w:p>
    <w:p w14:paraId="5AA11A92" w14:textId="77777777" w:rsidR="00381AB3" w:rsidRPr="00381AB3" w:rsidRDefault="00381AB3" w:rsidP="00381AB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160" w:after="320" w:line="276" w:lineRule="auto"/>
        <w:jc w:val="center"/>
        <w:rPr>
          <w:rFonts w:ascii="Times New Roman" w:hAnsi="Times New Roman" w:cs="Times New Roman"/>
          <w:b/>
          <w:bCs/>
          <w:kern w:val="0"/>
          <w:sz w:val="34"/>
          <w:szCs w:val="34"/>
        </w:rPr>
      </w:pPr>
      <w:r w:rsidRPr="00381AB3">
        <w:rPr>
          <w:rFonts w:ascii="Times New Roman" w:hAnsi="Times New Roman" w:cs="Times New Roman"/>
          <w:b/>
          <w:bCs/>
          <w:kern w:val="0"/>
          <w:sz w:val="34"/>
          <w:szCs w:val="34"/>
        </w:rPr>
        <w:t>Zmiany w planie dochodów i wydatków Miasta i Gminy Międzybórz z funduszu pomocy dotyczących realizacji zadań związanych z pomocą obywatelom Ukrainy w związku z konfliktem zbrojnym na terytorium tego państwa w 2025 roku</w:t>
      </w:r>
    </w:p>
    <w:p w14:paraId="71852E60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28" w:after="28" w:line="276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i/>
          <w:iCs/>
          <w:kern w:val="0"/>
          <w:sz w:val="18"/>
          <w:szCs w:val="18"/>
        </w:rPr>
        <w:t>Dochody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81AB3" w:rsidRPr="00381AB3" w14:paraId="674E4A31" w14:textId="77777777">
        <w:trPr>
          <w:tblHeader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D5102D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Dział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47E62C7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Rozdział</w:t>
            </w:r>
          </w:p>
        </w:tc>
        <w:tc>
          <w:tcPr>
            <w:tcW w:w="811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445E7C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Paragraf</w:t>
            </w:r>
          </w:p>
        </w:tc>
        <w:tc>
          <w:tcPr>
            <w:tcW w:w="811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8DA208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52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31F97D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przed zmianą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3E10EC0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2A3C532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po zmianie</w:t>
            </w:r>
          </w:p>
        </w:tc>
      </w:tr>
      <w:tr w:rsidR="00381AB3" w:rsidRPr="00381AB3" w14:paraId="39C60405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18129E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33105D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AB9E62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8BFCA0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Administracja publiczna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0B6302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863330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20AA212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20493051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C95188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EDA84F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75011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02B480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7760D3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Urzędy wojewódzkie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6E6531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D0F991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A6FDB9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23457A4E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2CF46D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4DCFDB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CFE595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4B6C5E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Środki z Funduszu Pomocy na finansowanie lub dofinansowanie zadań bieżących w zakresie pomocy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2D34AE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EEDF9F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7A9AE4B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68116503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B71C7C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758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70A9F3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D8A22F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76B795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Różne rozliczenia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11A561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111 878,00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A64C01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62AEEA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135 584,00</w:t>
            </w:r>
          </w:p>
        </w:tc>
      </w:tr>
      <w:tr w:rsidR="00381AB3" w:rsidRPr="00381AB3" w14:paraId="02FE4399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E5D0BB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2974D5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75814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17EBEC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669864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Różne rozliczenia finansowe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951FFA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111 878,00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9CA898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A0AFFA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135 584,00</w:t>
            </w:r>
          </w:p>
        </w:tc>
      </w:tr>
      <w:tr w:rsidR="00381AB3" w:rsidRPr="00381AB3" w14:paraId="72C1F6D1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F73F23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E1FF33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AC2374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7CEB43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Środki z Funduszu Pomocy na finansowanie lub dofinansowanie zadań bieżących w zakresie pomocy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FE5A37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111 878,00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7BDBAA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14AE035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135 584,00</w:t>
            </w:r>
          </w:p>
        </w:tc>
      </w:tr>
      <w:tr w:rsidR="00381AB3" w:rsidRPr="00381AB3" w14:paraId="374EDCCC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626993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855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1D01B4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7B4811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2CA001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Rodzina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A7241E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C581D8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3B729F1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0D1887FD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7795FF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663691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85595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EC443F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A70510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1E1E59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0230CBF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250D5F9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45B69A9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125A98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CE4CDB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0B40DF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2100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6889C1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Środki z Funduszu Pomocy na finansowanie lub dofinansowanie zadań bieżących w zakresie pomocy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1D8773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861F67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3137D36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660FE872" w14:textId="77777777">
        <w:tc>
          <w:tcPr>
            <w:tcW w:w="10430" w:type="dxa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vAlign w:val="center"/>
          </w:tcPr>
          <w:p w14:paraId="09549FB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Razem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0E7F1C2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114 379,55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3D6899C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24 261,03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70E0404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138 640,58</w:t>
            </w:r>
          </w:p>
        </w:tc>
      </w:tr>
    </w:tbl>
    <w:p w14:paraId="0B553DDA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28" w:after="28" w:line="276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</w:p>
    <w:p w14:paraId="60327EE7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kern w:val="0"/>
          <w:sz w:val="22"/>
          <w:szCs w:val="22"/>
        </w:rPr>
      </w:pPr>
    </w:p>
    <w:p w14:paraId="0C3B524A" w14:textId="77777777" w:rsidR="00381AB3" w:rsidRPr="00381AB3" w:rsidRDefault="00381AB3" w:rsidP="00381AB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before="28" w:after="28" w:line="276" w:lineRule="auto"/>
        <w:rPr>
          <w:rFonts w:ascii="Times New Roman" w:hAnsi="Times New Roman" w:cs="Times New Roman"/>
          <w:i/>
          <w:iCs/>
          <w:kern w:val="0"/>
          <w:sz w:val="18"/>
          <w:szCs w:val="18"/>
        </w:rPr>
      </w:pPr>
      <w:r w:rsidRPr="00381AB3">
        <w:rPr>
          <w:rFonts w:ascii="Times New Roman" w:hAnsi="Times New Roman" w:cs="Times New Roman"/>
          <w:i/>
          <w:iCs/>
          <w:kern w:val="0"/>
          <w:sz w:val="18"/>
          <w:szCs w:val="18"/>
        </w:rPr>
        <w:t>Wydatki</w:t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81AB3" w:rsidRPr="00381AB3" w14:paraId="254B1FE9" w14:textId="77777777">
        <w:trPr>
          <w:tblHeader/>
        </w:trPr>
        <w:tc>
          <w:tcPr>
            <w:tcW w:w="709" w:type="dxa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5AD0A9B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Dział</w:t>
            </w:r>
          </w:p>
        </w:tc>
        <w:tc>
          <w:tcPr>
            <w:tcW w:w="79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120B9A3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Rozdział</w:t>
            </w:r>
          </w:p>
        </w:tc>
        <w:tc>
          <w:tcPr>
            <w:tcW w:w="811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228D7F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Paragraf</w:t>
            </w:r>
          </w:p>
        </w:tc>
        <w:tc>
          <w:tcPr>
            <w:tcW w:w="8115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53F14B2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Wyszczególnienie</w:t>
            </w:r>
          </w:p>
        </w:tc>
        <w:tc>
          <w:tcPr>
            <w:tcW w:w="1452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ADE35F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przed zmianą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vAlign w:val="center"/>
          </w:tcPr>
          <w:p w14:paraId="69C95A8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Zmiana</w:t>
            </w:r>
          </w:p>
        </w:tc>
        <w:tc>
          <w:tcPr>
            <w:tcW w:w="1453" w:type="dxa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vAlign w:val="center"/>
          </w:tcPr>
          <w:p w14:paraId="6CA2315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13" w:after="113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Plan po zmianie</w:t>
            </w:r>
          </w:p>
        </w:tc>
      </w:tr>
      <w:tr w:rsidR="00381AB3" w:rsidRPr="00381AB3" w14:paraId="7133DD86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E13F0B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E06190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AFB3A7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12FF037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Administracja publiczna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C346EB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6287C90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0E370E7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26E48452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DC65124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C23CED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75011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4C2ABD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B47A86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Urzędy wojewódzkie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713777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40D9FA9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056FA39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7A3F0839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7B4FFC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5C6364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01D6E0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4740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413D94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Wynagrodzenia i uposażenia wypłacane w związku z pomocą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0882D8C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166,55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EC4032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88,03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60BAD30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254,58</w:t>
            </w:r>
          </w:p>
        </w:tc>
      </w:tr>
      <w:tr w:rsidR="00381AB3" w:rsidRPr="00381AB3" w14:paraId="0837E710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F2B764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801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165808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DFF67E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A419B4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Oświata i wychowanie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1EEB98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111 878,00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5E503580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462157F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135 584,00</w:t>
            </w:r>
          </w:p>
        </w:tc>
      </w:tr>
      <w:tr w:rsidR="00381AB3" w:rsidRPr="00381AB3" w14:paraId="07548CDD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63A805D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FF5B9D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80195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0E73CA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20FB54E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FAB3FD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52 225,00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27BDC28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35DD56B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75 931,00</w:t>
            </w:r>
          </w:p>
        </w:tc>
      </w:tr>
      <w:tr w:rsidR="00381AB3" w:rsidRPr="00381AB3" w14:paraId="0B860378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1ACC0B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B6A22CA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1C5985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4350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4713BD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Zakup towarów (w szczególności materiałów, leków, żywności) w związku z pomocą obywatelom Ukrainy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371237F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52 225,00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50FAF9C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23 706,00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474DB78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75 931,00</w:t>
            </w:r>
          </w:p>
        </w:tc>
      </w:tr>
      <w:tr w:rsidR="00381AB3" w:rsidRPr="00381AB3" w14:paraId="4299C094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2F3FD52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lastRenderedPageBreak/>
              <w:t>855</w:t>
            </w: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EE0383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3AD97F08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44EB22B5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Rodzina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0B9F5A9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vAlign w:val="center"/>
          </w:tcPr>
          <w:p w14:paraId="7B6213D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vAlign w:val="center"/>
          </w:tcPr>
          <w:p w14:paraId="7CA0DF0C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61BA5D3C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F7DB2E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3445FAA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85595</w:t>
            </w: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BAE8AB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720DC1A9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Pozostała działalność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14CB6F67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vAlign w:val="center"/>
          </w:tcPr>
          <w:p w14:paraId="5B7D716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vAlign w:val="center"/>
          </w:tcPr>
          <w:p w14:paraId="76742B9F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3CDEDF9D" w14:textId="77777777">
        <w:tc>
          <w:tcPr>
            <w:tcW w:w="709" w:type="dxa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4597A4F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9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65A11762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811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00B018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3290</w:t>
            </w:r>
          </w:p>
        </w:tc>
        <w:tc>
          <w:tcPr>
            <w:tcW w:w="8115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7145E28B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Świadczenia społeczne wypłacane obywatelom Ukrainy przebywającym na terytorium RP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2110D45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2 335,00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vAlign w:val="center"/>
          </w:tcPr>
          <w:p w14:paraId="1DAE484D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467,00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vAlign w:val="center"/>
          </w:tcPr>
          <w:p w14:paraId="421864C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kern w:val="0"/>
                <w:sz w:val="15"/>
                <w:szCs w:val="15"/>
              </w:rPr>
              <w:t>2 802,00</w:t>
            </w:r>
          </w:p>
        </w:tc>
      </w:tr>
      <w:tr w:rsidR="00381AB3" w:rsidRPr="00381AB3" w14:paraId="77A69F15" w14:textId="77777777">
        <w:tc>
          <w:tcPr>
            <w:tcW w:w="10430" w:type="dxa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vAlign w:val="center"/>
          </w:tcPr>
          <w:p w14:paraId="4D35622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color w:val="FFFFFF"/>
                <w:kern w:val="0"/>
                <w:sz w:val="15"/>
                <w:szCs w:val="15"/>
              </w:rPr>
              <w:t>Razem</w:t>
            </w:r>
          </w:p>
        </w:tc>
        <w:tc>
          <w:tcPr>
            <w:tcW w:w="1452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14033D06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114 379,55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vAlign w:val="center"/>
          </w:tcPr>
          <w:p w14:paraId="5B48D443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24 261,03</w:t>
            </w:r>
          </w:p>
        </w:tc>
        <w:tc>
          <w:tcPr>
            <w:tcW w:w="1453" w:type="dxa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center"/>
          </w:tcPr>
          <w:p w14:paraId="1403FA51" w14:textId="77777777" w:rsidR="00381AB3" w:rsidRPr="00381AB3" w:rsidRDefault="00381AB3" w:rsidP="00381AB3">
            <w:pPr>
              <w:tabs>
                <w:tab w:val="left" w:pos="113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before="17" w:after="17" w:line="276" w:lineRule="auto"/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81AB3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138 640,58</w:t>
            </w:r>
          </w:p>
        </w:tc>
      </w:tr>
    </w:tbl>
    <w:p w14:paraId="4E31E888" w14:textId="77777777" w:rsidR="00381AB3" w:rsidRPr="00381AB3" w:rsidRDefault="00381AB3" w:rsidP="00381A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15"/>
          <w:szCs w:val="15"/>
        </w:rPr>
      </w:pPr>
    </w:p>
    <w:p w14:paraId="736E3F16" w14:textId="77777777" w:rsidR="006C5546" w:rsidRDefault="006C5546"/>
    <w:sectPr w:rsidR="006C5546" w:rsidSect="00381AB3">
      <w:headerReference w:type="default" r:id="rId13"/>
      <w:pgSz w:w="16838" w:h="11906" w:orient="landscape"/>
      <w:pgMar w:top="1417" w:right="1020" w:bottom="992" w:left="1020" w:header="720" w:footer="72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C65016" w14:textId="77777777" w:rsidR="00247CD3" w:rsidRDefault="00247CD3">
      <w:pPr>
        <w:spacing w:after="0" w:line="240" w:lineRule="auto"/>
      </w:pPr>
      <w:r>
        <w:separator/>
      </w:r>
    </w:p>
  </w:endnote>
  <w:endnote w:type="continuationSeparator" w:id="0">
    <w:p w14:paraId="58A085CF" w14:textId="77777777" w:rsidR="00247CD3" w:rsidRDefault="00247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2AE646" w14:textId="77777777" w:rsidR="00247CD3" w:rsidRDefault="00247CD3">
      <w:pPr>
        <w:spacing w:after="0" w:line="240" w:lineRule="auto"/>
      </w:pPr>
      <w:r>
        <w:separator/>
      </w:r>
    </w:p>
  </w:footnote>
  <w:footnote w:type="continuationSeparator" w:id="0">
    <w:p w14:paraId="25A88B67" w14:textId="77777777" w:rsidR="00247CD3" w:rsidRDefault="00247C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AFCA0F" w14:textId="5632AA5B" w:rsidR="003253B2" w:rsidRDefault="00381AB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BB285A4" wp14:editId="3C81AF6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232007638" name="Pole tekstow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BDD56C" w14:textId="77777777" w:rsidR="003253B2" w:rsidRDefault="003253B2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BB285A4" id="_x0000_t202" coordsize="21600,21600" o:spt="202" path="m,l,21600r21600,l21600,xe">
              <v:stroke joinstyle="miter"/>
              <v:path gradientshapeok="t" o:connecttype="rect"/>
            </v:shapetype>
            <v:shape id="Pole tekstowe 1" o:spid="_x0000_s1026" type="#_x0000_t202" style="position:absolute;margin-left:0;margin-top:0;width:50pt;height:5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" stroked="f">
              <v:fill opacity="0"/>
              <v:textbox>
                <w:txbxContent>
                  <w:p w14:paraId="3ABDD56C" w14:textId="77777777" w:rsidR="00000000" w:rsidRDefault="00000000">
                    <w:pPr>
                      <w:pStyle w:val="Nagwek1Zna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34B7D0" w14:textId="77777777" w:rsidR="003253B2" w:rsidRDefault="003253B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A0CFC3" w14:textId="77777777" w:rsidR="003253B2" w:rsidRDefault="003253B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F74CF5" w14:textId="77777777" w:rsidR="003253B2" w:rsidRDefault="003253B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2805DD" w14:textId="77777777" w:rsidR="003253B2" w:rsidRDefault="003253B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B97D7" w14:textId="77777777" w:rsidR="003253B2" w:rsidRDefault="003253B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917547" w14:textId="77777777" w:rsidR="003253B2" w:rsidRDefault="003253B2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)"/>
      <w:lvlJc w:val="left"/>
      <w:pPr>
        <w:ind w:left="70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1">
      <w:start w:val="1"/>
      <w:numFmt w:val="decimal"/>
      <w:lvlText w:val="%2)"/>
      <w:lvlJc w:val="left"/>
      <w:pPr>
        <w:ind w:left="106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3)"/>
      <w:lvlJc w:val="left"/>
      <w:pPr>
        <w:ind w:left="142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3">
      <w:start w:val="1"/>
      <w:numFmt w:val="decimal"/>
      <w:lvlText w:val="%4)"/>
      <w:lvlJc w:val="left"/>
      <w:pPr>
        <w:ind w:left="178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4">
      <w:start w:val="1"/>
      <w:numFmt w:val="decimal"/>
      <w:lvlText w:val="%5)"/>
      <w:lvlJc w:val="left"/>
      <w:pPr>
        <w:ind w:left="214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5">
      <w:start w:val="1"/>
      <w:numFmt w:val="decimal"/>
      <w:lvlText w:val="%6)"/>
      <w:lvlJc w:val="left"/>
      <w:pPr>
        <w:ind w:left="250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6">
      <w:start w:val="1"/>
      <w:numFmt w:val="decimal"/>
      <w:lvlText w:val="%7)"/>
      <w:lvlJc w:val="left"/>
      <w:pPr>
        <w:ind w:left="286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7">
      <w:start w:val="1"/>
      <w:numFmt w:val="decimal"/>
      <w:lvlText w:val="%8)"/>
      <w:lvlJc w:val="left"/>
      <w:pPr>
        <w:ind w:left="322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  <w:lvl w:ilvl="8">
      <w:start w:val="1"/>
      <w:numFmt w:val="decimal"/>
      <w:lvlText w:val="%9)"/>
      <w:lvlJc w:val="left"/>
      <w:pPr>
        <w:ind w:left="3589" w:hanging="425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0"/>
        <w:szCs w:val="20"/>
        <w:u w:val="none"/>
      </w:rPr>
    </w:lvl>
  </w:abstractNum>
  <w:abstractNum w:abstractNumId="1" w15:restartNumberingAfterBreak="0">
    <w:nsid w:val="00000002"/>
    <w:multiLevelType w:val="multilevel"/>
    <w:tmpl w:val="FFFFFFFF"/>
    <w:lvl w:ilvl="0">
      <w:start w:val="1"/>
      <w:numFmt w:val="bullet"/>
      <w:lvlText w:val=""/>
      <w:lvlJc w:val="left"/>
      <w:pPr>
        <w:ind w:left="70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1">
      <w:start w:val="1"/>
      <w:numFmt w:val="bullet"/>
      <w:lvlText w:val=""/>
      <w:lvlJc w:val="left"/>
      <w:pPr>
        <w:ind w:left="106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2">
      <w:start w:val="1"/>
      <w:numFmt w:val="bullet"/>
      <w:lvlText w:val=""/>
      <w:lvlJc w:val="left"/>
      <w:pPr>
        <w:ind w:left="142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3">
      <w:start w:val="1"/>
      <w:numFmt w:val="bullet"/>
      <w:lvlText w:val=""/>
      <w:lvlJc w:val="left"/>
      <w:pPr>
        <w:ind w:left="178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4">
      <w:start w:val="1"/>
      <w:numFmt w:val="bullet"/>
      <w:lvlText w:val=""/>
      <w:lvlJc w:val="left"/>
      <w:pPr>
        <w:ind w:left="214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5">
      <w:start w:val="1"/>
      <w:numFmt w:val="bullet"/>
      <w:lvlText w:val=""/>
      <w:lvlJc w:val="left"/>
      <w:pPr>
        <w:ind w:left="250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6">
      <w:start w:val="1"/>
      <w:numFmt w:val="bullet"/>
      <w:lvlText w:val=""/>
      <w:lvlJc w:val="left"/>
      <w:pPr>
        <w:ind w:left="286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7">
      <w:start w:val="1"/>
      <w:numFmt w:val="bullet"/>
      <w:lvlText w:val=""/>
      <w:lvlJc w:val="left"/>
      <w:pPr>
        <w:ind w:left="322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  <w:lvl w:ilvl="8">
      <w:start w:val="1"/>
      <w:numFmt w:val="bullet"/>
      <w:lvlText w:val=""/>
      <w:lvlJc w:val="left"/>
      <w:pPr>
        <w:ind w:left="3589" w:hanging="425"/>
      </w:pPr>
      <w:rPr>
        <w:rFonts w:ascii="Symbol" w:hAnsi="Symbol" w:cs="Symbol" w:hint="default"/>
        <w:b w:val="0"/>
        <w:bCs w:val="0"/>
        <w:i w:val="0"/>
        <w:iCs w:val="0"/>
        <w:strike w:val="0"/>
        <w:color w:val="auto"/>
        <w:sz w:val="22"/>
        <w:szCs w:val="22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AB3"/>
    <w:rsid w:val="00247CD3"/>
    <w:rsid w:val="0028540C"/>
    <w:rsid w:val="003253B2"/>
    <w:rsid w:val="00381AB3"/>
    <w:rsid w:val="006C5546"/>
    <w:rsid w:val="00BB770E"/>
    <w:rsid w:val="00E1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E873C9"/>
  <w15:chartTrackingRefBased/>
  <w15:docId w15:val="{78278374-CBA9-49AD-9EB3-F285079D0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81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81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81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81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81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1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1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81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81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81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81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81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81AB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81AB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1AB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1AB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81AB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81AB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99"/>
    <w:qFormat/>
    <w:rsid w:val="00381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99"/>
    <w:rsid w:val="00381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1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81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81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81AB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81AB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81AB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1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1AB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81AB3"/>
    <w:rPr>
      <w:b/>
      <w:bCs/>
      <w:smallCaps/>
      <w:color w:val="0F4761" w:themeColor="accent1" w:themeShade="BF"/>
      <w:spacing w:val="5"/>
    </w:rPr>
  </w:style>
  <w:style w:type="numbering" w:customStyle="1" w:styleId="Bezlisty1">
    <w:name w:val="Bez listy1"/>
    <w:next w:val="Bezlisty"/>
    <w:uiPriority w:val="99"/>
    <w:semiHidden/>
    <w:unhideWhenUsed/>
    <w:rsid w:val="00381AB3"/>
  </w:style>
  <w:style w:type="paragraph" w:customStyle="1" w:styleId="Normal">
    <w:name w:val="[Normal]"/>
    <w:uiPriority w:val="99"/>
    <w:rsid w:val="00381AB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</w:rPr>
  </w:style>
  <w:style w:type="paragraph" w:customStyle="1" w:styleId="ListParagraph">
    <w:name w:val="ListParagraph"/>
    <w:basedOn w:val="Normalny"/>
    <w:uiPriority w:val="99"/>
    <w:rsid w:val="00381AB3"/>
    <w:pPr>
      <w:autoSpaceDE w:val="0"/>
      <w:autoSpaceDN w:val="0"/>
      <w:adjustRightInd w:val="0"/>
      <w:spacing w:line="276" w:lineRule="auto"/>
    </w:pPr>
    <w:rPr>
      <w:rFonts w:ascii="Times New Roman" w:hAnsi="Times New Roman" w:cs="Times New Roman"/>
      <w:kern w:val="0"/>
      <w:sz w:val="22"/>
      <w:szCs w:val="22"/>
    </w:rPr>
  </w:style>
  <w:style w:type="paragraph" w:customStyle="1" w:styleId="DefaultBaseCell">
    <w:name w:val="Default_BaseCell"/>
    <w:basedOn w:val="Normalny"/>
    <w:uiPriority w:val="99"/>
    <w:rsid w:val="00381AB3"/>
    <w:pPr>
      <w:autoSpaceDE w:val="0"/>
      <w:autoSpaceDN w:val="0"/>
      <w:adjustRightInd w:val="0"/>
      <w:spacing w:before="17" w:after="17" w:line="276" w:lineRule="auto"/>
      <w:ind w:left="113" w:right="113"/>
      <w:jc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DefaultHeadingCell">
    <w:name w:val="Default_HeadingCell"/>
    <w:basedOn w:val="DefaultBaseCell"/>
    <w:uiPriority w:val="99"/>
    <w:rsid w:val="00381AB3"/>
    <w:pPr>
      <w:spacing w:before="113" w:after="113"/>
    </w:pPr>
    <w:rPr>
      <w:b/>
      <w:bCs/>
      <w:color w:val="FFFFFF"/>
    </w:rPr>
  </w:style>
  <w:style w:type="paragraph" w:customStyle="1" w:styleId="DefaultExplanationChangesTitleRowCell">
    <w:name w:val="Default_ExplanationChanges_TitleRowCell"/>
    <w:basedOn w:val="DefaultBaseCell"/>
    <w:uiPriority w:val="99"/>
    <w:rsid w:val="00381AB3"/>
    <w:pPr>
      <w:jc w:val="left"/>
    </w:pPr>
  </w:style>
  <w:style w:type="paragraph" w:customStyle="1" w:styleId="DefaultFooterValueCell">
    <w:name w:val="Default_FooterValueCell"/>
    <w:basedOn w:val="DefaultBaseCell"/>
    <w:uiPriority w:val="99"/>
    <w:rsid w:val="00381AB3"/>
    <w:pPr>
      <w:jc w:val="right"/>
    </w:pPr>
    <w:rPr>
      <w:b/>
      <w:bCs/>
    </w:rPr>
  </w:style>
  <w:style w:type="paragraph" w:customStyle="1" w:styleId="DefaultExplanationChangesSectionRowCell">
    <w:name w:val="Default_ExplanationChanges_SectionRowCell"/>
    <w:basedOn w:val="DefaultBaseCell"/>
    <w:uiPriority w:val="99"/>
    <w:rsid w:val="00381AB3"/>
    <w:pPr>
      <w:jc w:val="right"/>
    </w:pPr>
  </w:style>
  <w:style w:type="paragraph" w:customStyle="1" w:styleId="DefaultKeyCell">
    <w:name w:val="Default_KeyCell"/>
    <w:basedOn w:val="DefaultBaseCell"/>
    <w:uiPriority w:val="99"/>
    <w:rsid w:val="00381AB3"/>
  </w:style>
  <w:style w:type="paragraph" w:customStyle="1" w:styleId="DefaultUniversalLevel3SectionRowKey">
    <w:name w:val="Default_Universal_Level3_SectionRow_Key"/>
    <w:basedOn w:val="DefaultKeyCell"/>
    <w:uiPriority w:val="99"/>
    <w:rsid w:val="00381AB3"/>
    <w:rPr>
      <w:b/>
      <w:bCs/>
    </w:rPr>
  </w:style>
  <w:style w:type="paragraph" w:customStyle="1" w:styleId="DefaultUniversalLevel3ChapterRowKey">
    <w:name w:val="Default_Universal_Level3_ChapterRow_Key"/>
    <w:basedOn w:val="DefaultKeyCell"/>
    <w:uiPriority w:val="99"/>
    <w:rsid w:val="00381AB3"/>
    <w:rPr>
      <w:b/>
      <w:bCs/>
    </w:rPr>
  </w:style>
  <w:style w:type="paragraph" w:customStyle="1" w:styleId="DefaultDescriptionCell">
    <w:name w:val="Default_DescriptionCell"/>
    <w:basedOn w:val="DefaultBaseCell"/>
    <w:uiPriority w:val="99"/>
    <w:rsid w:val="00381AB3"/>
    <w:pPr>
      <w:jc w:val="left"/>
    </w:pPr>
  </w:style>
  <w:style w:type="paragraph" w:customStyle="1" w:styleId="DefaultUniversalLevel3SectionRowDescription">
    <w:name w:val="Default_Universal_Level3_SectionRow_Description"/>
    <w:basedOn w:val="DefaultDescriptionCell"/>
    <w:uiPriority w:val="99"/>
    <w:rsid w:val="00381AB3"/>
    <w:rPr>
      <w:b/>
      <w:bCs/>
    </w:rPr>
  </w:style>
  <w:style w:type="paragraph" w:customStyle="1" w:styleId="DefaultUniversalLevel3ChapterRowDescription">
    <w:name w:val="Default_Universal_Level3_ChapterRow_Description"/>
    <w:basedOn w:val="DefaultDescriptionCell"/>
    <w:uiPriority w:val="99"/>
    <w:rsid w:val="00381AB3"/>
    <w:rPr>
      <w:b/>
      <w:bCs/>
    </w:rPr>
  </w:style>
  <w:style w:type="paragraph" w:customStyle="1" w:styleId="DefaultValueCell">
    <w:name w:val="Default_ValueCell"/>
    <w:basedOn w:val="DefaultBaseCell"/>
    <w:uiPriority w:val="99"/>
    <w:rsid w:val="00381AB3"/>
    <w:pPr>
      <w:jc w:val="right"/>
    </w:pPr>
  </w:style>
  <w:style w:type="paragraph" w:customStyle="1" w:styleId="DefaultUniversalLevel3SectionRowValue">
    <w:name w:val="Default_Universal_Level3_SectionRow_Value"/>
    <w:basedOn w:val="DefaultValueCell"/>
    <w:uiPriority w:val="99"/>
    <w:rsid w:val="00381AB3"/>
    <w:rPr>
      <w:b/>
      <w:bCs/>
    </w:rPr>
  </w:style>
  <w:style w:type="paragraph" w:customStyle="1" w:styleId="DefaultUniversalLevel3ChapterRowValue">
    <w:name w:val="Default_Universal_Level3_ChapterRow_Value"/>
    <w:basedOn w:val="DefaultValueCell"/>
    <w:uiPriority w:val="99"/>
    <w:rsid w:val="00381AB3"/>
    <w:rPr>
      <w:b/>
      <w:bCs/>
    </w:rPr>
  </w:style>
  <w:style w:type="paragraph" w:customStyle="1" w:styleId="DefaultFooterCaptionCell">
    <w:name w:val="Default_FooterCaptionCell"/>
    <w:basedOn w:val="DefaultBaseCell"/>
    <w:uiPriority w:val="99"/>
    <w:rsid w:val="00381AB3"/>
    <w:pPr>
      <w:jc w:val="right"/>
    </w:pPr>
    <w:rPr>
      <w:b/>
      <w:bCs/>
      <w:color w:val="FFFFFF"/>
    </w:rPr>
  </w:style>
  <w:style w:type="paragraph" w:customStyle="1" w:styleId="TableAttachment">
    <w:name w:val="TableAttachment"/>
    <w:basedOn w:val="Normalny"/>
    <w:uiPriority w:val="99"/>
    <w:rsid w:val="00381AB3"/>
    <w:pPr>
      <w:autoSpaceDE w:val="0"/>
      <w:autoSpaceDN w:val="0"/>
      <w:adjustRightInd w:val="0"/>
      <w:spacing w:line="276" w:lineRule="auto"/>
      <w:jc w:val="right"/>
    </w:pPr>
    <w:rPr>
      <w:rFonts w:ascii="Times New Roman" w:hAnsi="Times New Roman" w:cs="Times New Roman"/>
      <w:b/>
      <w:bCs/>
      <w:kern w:val="0"/>
      <w:sz w:val="18"/>
      <w:szCs w:val="18"/>
    </w:rPr>
  </w:style>
  <w:style w:type="paragraph" w:customStyle="1" w:styleId="DoubleTableTitle">
    <w:name w:val="DoubleTableTitle"/>
    <w:basedOn w:val="Normalny"/>
    <w:uiPriority w:val="99"/>
    <w:rsid w:val="00381AB3"/>
    <w:pPr>
      <w:autoSpaceDE w:val="0"/>
      <w:autoSpaceDN w:val="0"/>
      <w:adjustRightInd w:val="0"/>
      <w:spacing w:before="28" w:after="28" w:line="276" w:lineRule="auto"/>
    </w:pPr>
    <w:rPr>
      <w:rFonts w:ascii="Times New Roman" w:hAnsi="Times New Roman" w:cs="Times New Roman"/>
      <w:i/>
      <w:iCs/>
      <w:kern w:val="0"/>
      <w:sz w:val="18"/>
      <w:szCs w:val="18"/>
    </w:rPr>
  </w:style>
  <w:style w:type="paragraph" w:customStyle="1" w:styleId="OrdinanceTitle">
    <w:name w:val="OrdinanceTitle"/>
    <w:basedOn w:val="Normal"/>
    <w:uiPriority w:val="99"/>
    <w:rsid w:val="00381AB3"/>
    <w:pPr>
      <w:keepNext/>
      <w:widowControl/>
      <w:spacing w:after="160" w:line="276" w:lineRule="auto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OrdinanceFooter">
    <w:name w:val="OrdinanceFooter"/>
    <w:basedOn w:val="Normal"/>
    <w:uiPriority w:val="99"/>
    <w:rsid w:val="00381AB3"/>
    <w:pPr>
      <w:keepNext/>
      <w:widowControl/>
      <w:spacing w:after="160" w:line="276" w:lineRule="auto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Heading1">
    <w:name w:val="Heading1"/>
    <w:basedOn w:val="Normal"/>
    <w:uiPriority w:val="99"/>
    <w:rsid w:val="00381AB3"/>
    <w:pPr>
      <w:keepNext/>
      <w:widowControl/>
      <w:spacing w:after="160"/>
      <w:jc w:val="both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ParagraphLeftAlign">
    <w:name w:val="ParagraphLeftAlign"/>
    <w:basedOn w:val="Normal"/>
    <w:uiPriority w:val="99"/>
    <w:rsid w:val="00381AB3"/>
    <w:pPr>
      <w:widowControl/>
      <w:spacing w:after="160" w:line="276" w:lineRule="auto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2983</Words>
  <Characters>17904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Grabowska</dc:creator>
  <cp:keywords/>
  <dc:description/>
  <cp:lastModifiedBy>UMIG-RADA</cp:lastModifiedBy>
  <cp:revision>3</cp:revision>
  <cp:lastPrinted>2025-07-04T11:08:00Z</cp:lastPrinted>
  <dcterms:created xsi:type="dcterms:W3CDTF">2025-09-12T11:19:00Z</dcterms:created>
  <dcterms:modified xsi:type="dcterms:W3CDTF">2025-09-12T11:19:00Z</dcterms:modified>
</cp:coreProperties>
</file>