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31B" w:rsidRDefault="00BC44A2" w:rsidP="00E254D7">
      <w:pPr>
        <w:pStyle w:val="NormalnyWeb"/>
        <w:jc w:val="center"/>
      </w:pPr>
      <w:r>
        <w:rPr>
          <w:rStyle w:val="Pogrubienie"/>
        </w:rPr>
        <w:t>Zarządzenie  </w:t>
      </w:r>
      <w:r w:rsidRPr="003F4D3E">
        <w:rPr>
          <w:rStyle w:val="Pogrubienie"/>
        </w:rPr>
        <w:t>Nr 0050.</w:t>
      </w:r>
      <w:r w:rsidR="00E31180">
        <w:rPr>
          <w:rStyle w:val="Pogrubienie"/>
        </w:rPr>
        <w:t>104</w:t>
      </w:r>
      <w:bookmarkStart w:id="0" w:name="_GoBack"/>
      <w:bookmarkEnd w:id="0"/>
      <w:r w:rsidR="003F4D3E" w:rsidRPr="003F4D3E">
        <w:rPr>
          <w:rStyle w:val="Pogrubienie"/>
        </w:rPr>
        <w:t>.2025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AF7A53">
        <w:rPr>
          <w:rStyle w:val="Pogrubienie"/>
        </w:rPr>
        <w:t xml:space="preserve">3 kwietnia </w:t>
      </w:r>
      <w:r w:rsidR="003F4D3E" w:rsidRPr="003F4D3E">
        <w:rPr>
          <w:rStyle w:val="Pogrubienie"/>
        </w:rPr>
        <w:t>2025</w:t>
      </w:r>
      <w:r w:rsidR="00444053" w:rsidRPr="003F4D3E">
        <w:rPr>
          <w:rStyle w:val="Pogrubienie"/>
        </w:rPr>
        <w:t xml:space="preserve"> roku</w:t>
      </w:r>
    </w:p>
    <w:p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 nieruchomości stanowiącej własność Gminy  Międzybórz</w:t>
      </w:r>
      <w:r w:rsidR="00536104">
        <w:rPr>
          <w:rStyle w:val="Pogrubienie"/>
        </w:rPr>
        <w:t xml:space="preserve">, oznaczonej jako </w:t>
      </w:r>
      <w:r w:rsidR="00536104" w:rsidRPr="003F4D3E">
        <w:rPr>
          <w:rStyle w:val="Pogrubienie"/>
        </w:rPr>
        <w:t xml:space="preserve">działka nr </w:t>
      </w:r>
      <w:r w:rsidR="003F4D3E" w:rsidRPr="003F4D3E">
        <w:rPr>
          <w:rStyle w:val="Pogrubienie"/>
        </w:rPr>
        <w:t>339</w:t>
      </w:r>
      <w:r w:rsidRPr="003F4D3E">
        <w:rPr>
          <w:rStyle w:val="Pogrubienie"/>
        </w:rPr>
        <w:t xml:space="preserve"> obręb </w:t>
      </w:r>
      <w:r w:rsidR="003F4D3E" w:rsidRPr="003F4D3E">
        <w:rPr>
          <w:rStyle w:val="Pogrubienie"/>
        </w:rPr>
        <w:t>Kraszów</w:t>
      </w:r>
      <w:r w:rsidR="00E80E54" w:rsidRPr="003F4D3E">
        <w:rPr>
          <w:rStyle w:val="Pogrubienie"/>
        </w:rPr>
        <w:t>.</w:t>
      </w:r>
      <w:r w:rsidRPr="003F4D3E">
        <w:rPr>
          <w:rStyle w:val="Pogrubienie"/>
        </w:rPr>
        <w:t xml:space="preserve"> </w:t>
      </w:r>
    </w:p>
    <w:p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6131B" w:rsidRPr="009278FB">
        <w:rPr>
          <w:rStyle w:val="Uwydatnienie"/>
          <w:i w:val="0"/>
        </w:rPr>
        <w:t xml:space="preserve"> </w:t>
      </w:r>
      <w:r w:rsidR="003F4D3E" w:rsidRPr="003F4D3E">
        <w:rPr>
          <w:rStyle w:val="Uwydatnienie"/>
          <w:i w:val="0"/>
        </w:rPr>
        <w:t>Ustawa z dnia 8 marca 1990 r. o samorządzie gminnym (t.j. Dz. U. z</w:t>
      </w:r>
      <w:r w:rsidR="003F4D3E">
        <w:rPr>
          <w:rStyle w:val="Uwydatnienie"/>
          <w:i w:val="0"/>
        </w:rPr>
        <w:t xml:space="preserve"> 2024 r. poz. 1465 z późn. zm.)</w:t>
      </w:r>
      <w:r w:rsidR="00E6131B" w:rsidRPr="009278FB">
        <w:rPr>
          <w:rStyle w:val="Uwydatnienie"/>
          <w:i w:val="0"/>
        </w:rPr>
        <w:t>, art. 13 ust. 1</w:t>
      </w:r>
      <w:r w:rsidR="003F4D3E">
        <w:rPr>
          <w:rStyle w:val="Uwydatnienie"/>
          <w:i w:val="0"/>
        </w:rPr>
        <w:t xml:space="preserve"> </w:t>
      </w:r>
      <w:r w:rsidR="003F4D3E" w:rsidRPr="003F4D3E">
        <w:rPr>
          <w:rStyle w:val="Uwydatnienie"/>
          <w:i w:val="0"/>
        </w:rPr>
        <w:t xml:space="preserve">Ustawa z dnia 21 sierpnia 1997 r. </w:t>
      </w:r>
      <w:r w:rsidR="003F4D3E">
        <w:rPr>
          <w:rStyle w:val="Uwydatnienie"/>
          <w:i w:val="0"/>
        </w:rPr>
        <w:t xml:space="preserve">                    </w:t>
      </w:r>
      <w:r w:rsidR="003F4D3E" w:rsidRPr="003F4D3E">
        <w:rPr>
          <w:rStyle w:val="Uwydatnienie"/>
          <w:i w:val="0"/>
        </w:rPr>
        <w:t>o gospodarce nieruchomościami (t.j. Dz. U. z</w:t>
      </w:r>
      <w:r w:rsidR="003F4D3E">
        <w:rPr>
          <w:rStyle w:val="Uwydatnienie"/>
          <w:i w:val="0"/>
        </w:rPr>
        <w:t xml:space="preserve"> 2024 r. poz. 1145 z późn. zm.),</w:t>
      </w:r>
      <w:r w:rsidR="00E6131B" w:rsidRPr="009278FB">
        <w:rPr>
          <w:rStyle w:val="Uwydatnienie"/>
          <w:i w:val="0"/>
        </w:rPr>
        <w:t xml:space="preserve"> </w:t>
      </w:r>
      <w:r>
        <w:rPr>
          <w:rStyle w:val="Uwydatnienie"/>
          <w:i w:val="0"/>
        </w:rPr>
        <w:t>w nawiązaniu do §1 pkt</w:t>
      </w:r>
      <w:r w:rsidR="009A1F67">
        <w:rPr>
          <w:rStyle w:val="Uwydatnienie"/>
          <w:i w:val="0"/>
        </w:rPr>
        <w:t>.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i Gminy Międzybórz oraz uchwały Nr III/17/02 Rady Miejskiej w Międzyborzu z dnia 9 grudnia 2002 roku zmieniającej uchwałę w sprawie </w:t>
      </w:r>
      <w:r w:rsidRPr="009278FB">
        <w:rPr>
          <w:rStyle w:val="Uwydatnienie"/>
          <w:i w:val="0"/>
        </w:rPr>
        <w:t>o</w:t>
      </w:r>
      <w:r w:rsidR="000017D9">
        <w:rPr>
          <w:rStyle w:val="Uwydatnienie"/>
          <w:i w:val="0"/>
        </w:rPr>
        <w:t>kreślania zasad nabycia,</w:t>
      </w:r>
      <w:r w:rsidR="009A1F67">
        <w:rPr>
          <w:rStyle w:val="Uwydatnienie"/>
          <w:i w:val="0"/>
        </w:rPr>
        <w:t xml:space="preserve"> </w:t>
      </w:r>
      <w:r w:rsidR="000017D9">
        <w:rPr>
          <w:rStyle w:val="Uwydatnienie"/>
          <w:i w:val="0"/>
        </w:rPr>
        <w:t>zbycia</w:t>
      </w:r>
      <w:r w:rsidR="003F4D3E">
        <w:rPr>
          <w:rStyle w:val="Uwydatnienie"/>
          <w:i w:val="0"/>
        </w:rPr>
        <w:t xml:space="preserve">                   </w:t>
      </w:r>
      <w:r w:rsidR="00FA374D">
        <w:rPr>
          <w:rStyle w:val="Uwydatnienie"/>
          <w:i w:val="0"/>
        </w:rPr>
        <w:t xml:space="preserve"> </w:t>
      </w:r>
      <w:r w:rsidRPr="009278FB">
        <w:rPr>
          <w:rStyle w:val="Uwydatnienie"/>
          <w:i w:val="0"/>
        </w:rPr>
        <w:t>i obciążania nieruchomości stanowiących własność miasta i Gminy Międzybórz</w:t>
      </w:r>
    </w:p>
    <w:p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  <w:r w:rsidR="00A82706">
        <w:rPr>
          <w:b/>
        </w:rPr>
        <w:t>.</w:t>
      </w:r>
    </w:p>
    <w:p w:rsidR="006B7B1A" w:rsidRPr="003F4D3E" w:rsidRDefault="00E6131B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</w:t>
      </w:r>
      <w:r w:rsidR="00010D0A" w:rsidRPr="006B7B1A">
        <w:rPr>
          <w:rFonts w:ascii="Times New Roman" w:hAnsi="Times New Roman" w:cs="Times New Roman"/>
          <w:sz w:val="24"/>
          <w:szCs w:val="24"/>
        </w:rPr>
        <w:t>y Międzybórz</w:t>
      </w:r>
      <w:r w:rsidRPr="006B7B1A">
        <w:rPr>
          <w:rFonts w:ascii="Times New Roman" w:hAnsi="Times New Roman" w:cs="Times New Roman"/>
          <w:sz w:val="24"/>
          <w:szCs w:val="24"/>
        </w:rPr>
        <w:t xml:space="preserve">, położonej w obrębie geodezyjnym </w:t>
      </w:r>
      <w:r w:rsidR="003F4D3E" w:rsidRPr="003F4D3E">
        <w:rPr>
          <w:rFonts w:ascii="Times New Roman" w:hAnsi="Times New Roman" w:cs="Times New Roman"/>
          <w:sz w:val="24"/>
          <w:szCs w:val="24"/>
        </w:rPr>
        <w:t>Kraszów,</w:t>
      </w:r>
      <w:r w:rsidR="0005725F" w:rsidRPr="003F4D3E">
        <w:rPr>
          <w:rFonts w:ascii="Times New Roman" w:hAnsi="Times New Roman" w:cs="Times New Roman"/>
          <w:sz w:val="24"/>
          <w:szCs w:val="24"/>
        </w:rPr>
        <w:t xml:space="preserve"> </w:t>
      </w:r>
      <w:r w:rsidR="00536104" w:rsidRPr="003F4D3E">
        <w:rPr>
          <w:rFonts w:ascii="Times New Roman" w:hAnsi="Times New Roman" w:cs="Times New Roman"/>
          <w:sz w:val="24"/>
          <w:szCs w:val="24"/>
        </w:rPr>
        <w:t xml:space="preserve">o numerze ewidencyjnym </w:t>
      </w:r>
      <w:r w:rsidR="003F4D3E" w:rsidRPr="003F4D3E">
        <w:rPr>
          <w:rFonts w:ascii="Times New Roman" w:hAnsi="Times New Roman" w:cs="Times New Roman"/>
          <w:sz w:val="24"/>
          <w:szCs w:val="24"/>
        </w:rPr>
        <w:t>339</w:t>
      </w:r>
      <w:r w:rsidR="009A1F67" w:rsidRPr="003F4D3E">
        <w:rPr>
          <w:rFonts w:ascii="Times New Roman" w:hAnsi="Times New Roman" w:cs="Times New Roman"/>
          <w:sz w:val="24"/>
          <w:szCs w:val="24"/>
        </w:rPr>
        <w:t xml:space="preserve">, </w:t>
      </w:r>
      <w:r w:rsidR="00536104" w:rsidRPr="003F4D3E">
        <w:rPr>
          <w:rFonts w:ascii="Times New Roman" w:hAnsi="Times New Roman" w:cs="Times New Roman"/>
          <w:sz w:val="24"/>
          <w:szCs w:val="24"/>
        </w:rPr>
        <w:t>powierzchni 0,</w:t>
      </w:r>
      <w:r w:rsidR="003F4D3E" w:rsidRPr="003F4D3E">
        <w:rPr>
          <w:rFonts w:ascii="Times New Roman" w:hAnsi="Times New Roman" w:cs="Times New Roman"/>
          <w:sz w:val="24"/>
          <w:szCs w:val="24"/>
        </w:rPr>
        <w:t>2400</w:t>
      </w:r>
      <w:r w:rsidR="00010D0A" w:rsidRPr="003F4D3E">
        <w:rPr>
          <w:rFonts w:ascii="Times New Roman" w:hAnsi="Times New Roman" w:cs="Times New Roman"/>
          <w:sz w:val="24"/>
          <w:szCs w:val="24"/>
        </w:rPr>
        <w:t xml:space="preserve"> </w:t>
      </w:r>
      <w:r w:rsidRPr="003F4D3E">
        <w:rPr>
          <w:rFonts w:ascii="Times New Roman" w:hAnsi="Times New Roman" w:cs="Times New Roman"/>
          <w:sz w:val="24"/>
          <w:szCs w:val="24"/>
        </w:rPr>
        <w:t xml:space="preserve">ha, </w:t>
      </w:r>
      <w:r w:rsidR="00010D0A" w:rsidRPr="003F4D3E">
        <w:rPr>
          <w:rFonts w:ascii="Times New Roman" w:hAnsi="Times New Roman" w:cs="Times New Roman"/>
          <w:sz w:val="24"/>
          <w:szCs w:val="24"/>
        </w:rPr>
        <w:t>dla której to działki prowadzona jest ks</w:t>
      </w:r>
      <w:r w:rsidR="009A1F67" w:rsidRPr="003F4D3E">
        <w:rPr>
          <w:rFonts w:ascii="Times New Roman" w:hAnsi="Times New Roman" w:cs="Times New Roman"/>
          <w:sz w:val="24"/>
          <w:szCs w:val="24"/>
        </w:rPr>
        <w:t>ięga wieczysta</w:t>
      </w:r>
      <w:r w:rsidR="00ED1A0C" w:rsidRPr="003F4D3E">
        <w:rPr>
          <w:rFonts w:ascii="Times New Roman" w:hAnsi="Times New Roman" w:cs="Times New Roman"/>
          <w:sz w:val="24"/>
          <w:szCs w:val="24"/>
        </w:rPr>
        <w:t xml:space="preserve"> nr WR1E/</w:t>
      </w:r>
      <w:r w:rsidR="00E87282" w:rsidRPr="003F4D3E">
        <w:rPr>
          <w:rFonts w:ascii="Times New Roman" w:hAnsi="Times New Roman" w:cs="Times New Roman"/>
          <w:sz w:val="24"/>
          <w:szCs w:val="24"/>
        </w:rPr>
        <w:t>0006</w:t>
      </w:r>
      <w:r w:rsidR="003F4D3E" w:rsidRPr="003F4D3E">
        <w:rPr>
          <w:rFonts w:ascii="Times New Roman" w:hAnsi="Times New Roman" w:cs="Times New Roman"/>
          <w:sz w:val="24"/>
          <w:szCs w:val="24"/>
        </w:rPr>
        <w:t>6760/9</w:t>
      </w:r>
      <w:r w:rsidR="00871F7E" w:rsidRPr="003F4D3E">
        <w:rPr>
          <w:rFonts w:ascii="Times New Roman" w:hAnsi="Times New Roman" w:cs="Times New Roman"/>
          <w:sz w:val="24"/>
          <w:szCs w:val="24"/>
        </w:rPr>
        <w:t xml:space="preserve"> </w:t>
      </w:r>
      <w:r w:rsidRPr="003F4D3E">
        <w:rPr>
          <w:rFonts w:ascii="Times New Roman" w:hAnsi="Times New Roman" w:cs="Times New Roman"/>
          <w:sz w:val="24"/>
          <w:szCs w:val="24"/>
        </w:rPr>
        <w:t>na rzecz Energa - Ope</w:t>
      </w:r>
      <w:r w:rsidR="00BC44A2" w:rsidRPr="003F4D3E">
        <w:rPr>
          <w:rFonts w:ascii="Times New Roman" w:hAnsi="Times New Roman" w:cs="Times New Roman"/>
          <w:sz w:val="24"/>
          <w:szCs w:val="24"/>
        </w:rPr>
        <w:t xml:space="preserve">rator Spółka Akcyjna z siedzibą </w:t>
      </w:r>
      <w:r w:rsidR="003F4D3E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F4D3E">
        <w:rPr>
          <w:rFonts w:ascii="Times New Roman" w:hAnsi="Times New Roman" w:cs="Times New Roman"/>
          <w:sz w:val="24"/>
          <w:szCs w:val="24"/>
        </w:rPr>
        <w:t>w Gdańsku przy ul. Marynarki Polskiej</w:t>
      </w:r>
      <w:r w:rsidR="00010D0A" w:rsidRPr="003F4D3E">
        <w:rPr>
          <w:rFonts w:ascii="Times New Roman" w:hAnsi="Times New Roman" w:cs="Times New Roman"/>
          <w:sz w:val="24"/>
          <w:szCs w:val="24"/>
        </w:rPr>
        <w:t xml:space="preserve"> 130, 80-557 Gdańsk, Oddział w Kaliszu Al. Wolności 8, 62-800</w:t>
      </w:r>
      <w:r w:rsidR="00BC44A2" w:rsidRPr="003F4D3E">
        <w:rPr>
          <w:rFonts w:ascii="Times New Roman" w:hAnsi="Times New Roman" w:cs="Times New Roman"/>
          <w:sz w:val="24"/>
          <w:szCs w:val="24"/>
        </w:rPr>
        <w:t xml:space="preserve"> </w:t>
      </w:r>
      <w:r w:rsidR="00A405F0" w:rsidRPr="003F4D3E">
        <w:rPr>
          <w:rFonts w:ascii="Times New Roman" w:hAnsi="Times New Roman" w:cs="Times New Roman"/>
          <w:sz w:val="24"/>
          <w:szCs w:val="24"/>
        </w:rPr>
        <w:t>Kalisz</w:t>
      </w:r>
      <w:r w:rsidR="00010D0A" w:rsidRPr="003F4D3E">
        <w:rPr>
          <w:rFonts w:ascii="Times New Roman" w:hAnsi="Times New Roman" w:cs="Times New Roman"/>
          <w:sz w:val="24"/>
          <w:szCs w:val="24"/>
        </w:rPr>
        <w:t xml:space="preserve"> dla potrzeb posadowienia urządzeń elektroenergetycznych </w:t>
      </w:r>
      <w:r w:rsidR="007A083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BC44A2" w:rsidRPr="003F4D3E">
        <w:rPr>
          <w:rFonts w:ascii="Times New Roman" w:hAnsi="Times New Roman" w:cs="Times New Roman"/>
          <w:sz w:val="24"/>
          <w:szCs w:val="24"/>
        </w:rPr>
        <w:t>w postaci linii kablowej niskiego napięcia 0,4 kV</w:t>
      </w:r>
      <w:r w:rsidR="006B7B1A" w:rsidRPr="003F4D3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do posadowienia na nich w przyszłości urządzeń elektroenergetycznych w postaci linii kablowej </w:t>
      </w:r>
      <w:r w:rsidR="00A405F0">
        <w:rPr>
          <w:rFonts w:ascii="Times New Roman" w:hAnsi="Times New Roman" w:cs="Times New Roman"/>
          <w:sz w:val="24"/>
          <w:szCs w:val="24"/>
        </w:rPr>
        <w:t xml:space="preserve">niskiego </w:t>
      </w:r>
      <w:r w:rsidR="00A405F0" w:rsidRPr="003F4D3E">
        <w:rPr>
          <w:rFonts w:ascii="Times New Roman" w:hAnsi="Times New Roman" w:cs="Times New Roman"/>
          <w:sz w:val="24"/>
          <w:szCs w:val="24"/>
        </w:rPr>
        <w:t>napięcia 0,4 kV,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="003F4D3E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obciążonych w zakresie niezbędnym do dokonywania konserwacji, remontów, modernizacji, usuwania awarii oraz przebudowy urządzeń i instalacji elektroenergetycznych,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</w:t>
      </w:r>
      <w:r w:rsidR="003F4D3E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BC44A2">
        <w:rPr>
          <w:rFonts w:ascii="Times New Roman" w:hAnsi="Times New Roman" w:cs="Times New Roman"/>
          <w:sz w:val="24"/>
          <w:szCs w:val="24"/>
        </w:rPr>
        <w:t xml:space="preserve">w punkcie 1 i punkcie 2 </w:t>
      </w:r>
      <w:r w:rsidRPr="006B7B1A">
        <w:rPr>
          <w:rFonts w:ascii="Times New Roman" w:hAnsi="Times New Roman" w:cs="Times New Roman"/>
          <w:sz w:val="24"/>
          <w:szCs w:val="24"/>
        </w:rPr>
        <w:t>wraz z prawem wejścia i wjazdu na teren odpowiednim sprzętem przez pracowników Przedsiębiorstwa Energet</w:t>
      </w:r>
      <w:r w:rsidR="00BC44A2">
        <w:rPr>
          <w:rFonts w:ascii="Times New Roman" w:hAnsi="Times New Roman" w:cs="Times New Roman"/>
          <w:sz w:val="24"/>
          <w:szCs w:val="24"/>
        </w:rPr>
        <w:t>ycznego oraz przez wszystkie </w:t>
      </w:r>
      <w:r w:rsidRPr="006B7B1A">
        <w:rPr>
          <w:rFonts w:ascii="Times New Roman" w:hAnsi="Times New Roman" w:cs="Times New Roman"/>
          <w:sz w:val="24"/>
          <w:szCs w:val="24"/>
        </w:rPr>
        <w:t>podmioty i osoby, którymi Przedsiębiorstwo Energetyczne posługuje się w związku z prowadzoną działalnością.</w:t>
      </w:r>
    </w:p>
    <w:p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:rsidR="00E254D7" w:rsidRPr="003F4D3E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>
        <w:rPr>
          <w:rFonts w:ascii="Times New Roman" w:hAnsi="Times New Roman" w:cs="Times New Roman"/>
          <w:sz w:val="24"/>
          <w:szCs w:val="24"/>
        </w:rPr>
        <w:t xml:space="preserve">la się w </w:t>
      </w:r>
      <w:r w:rsidR="00ED1A0C" w:rsidRPr="003F4D3E">
        <w:rPr>
          <w:rFonts w:ascii="Times New Roman" w:hAnsi="Times New Roman" w:cs="Times New Roman"/>
          <w:sz w:val="24"/>
          <w:szCs w:val="24"/>
        </w:rPr>
        <w:t xml:space="preserve">wysokości  </w:t>
      </w:r>
      <w:r w:rsidR="003F4D3E" w:rsidRPr="003F4D3E">
        <w:rPr>
          <w:rFonts w:ascii="Times New Roman" w:hAnsi="Times New Roman" w:cs="Times New Roman"/>
          <w:sz w:val="24"/>
          <w:szCs w:val="24"/>
        </w:rPr>
        <w:t>4</w:t>
      </w:r>
      <w:r w:rsidR="00871F7E" w:rsidRPr="003F4D3E">
        <w:rPr>
          <w:rFonts w:ascii="Times New Roman" w:hAnsi="Times New Roman" w:cs="Times New Roman"/>
          <w:sz w:val="24"/>
          <w:szCs w:val="24"/>
        </w:rPr>
        <w:t>,00</w:t>
      </w:r>
      <w:r w:rsidRPr="003F4D3E">
        <w:rPr>
          <w:rFonts w:ascii="Times New Roman" w:hAnsi="Times New Roman" w:cs="Times New Roman"/>
          <w:sz w:val="24"/>
          <w:szCs w:val="24"/>
        </w:rPr>
        <w:t xml:space="preserve"> zł netto.</w:t>
      </w:r>
    </w:p>
    <w:p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określoną w § 2</w:t>
      </w:r>
      <w:r w:rsidR="009A1F67">
        <w:rPr>
          <w:rFonts w:ascii="Times New Roman" w:hAnsi="Times New Roman" w:cs="Times New Roman"/>
          <w:sz w:val="24"/>
          <w:szCs w:val="24"/>
        </w:rPr>
        <w:t xml:space="preserve"> ust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operatu szacunkowego z dnia </w:t>
      </w:r>
      <w:r w:rsidR="003F4D3E" w:rsidRPr="003F4D3E">
        <w:rPr>
          <w:rFonts w:ascii="Times New Roman" w:hAnsi="Times New Roman" w:cs="Times New Roman"/>
          <w:sz w:val="24"/>
          <w:szCs w:val="24"/>
        </w:rPr>
        <w:t>08.01.2025</w:t>
      </w:r>
      <w:r w:rsidR="004B0B2C" w:rsidRPr="003F4D3E">
        <w:rPr>
          <w:rFonts w:ascii="Times New Roman" w:hAnsi="Times New Roman" w:cs="Times New Roman"/>
          <w:sz w:val="24"/>
          <w:szCs w:val="24"/>
        </w:rPr>
        <w:t xml:space="preserve"> r</w:t>
      </w:r>
      <w:r w:rsidRPr="003F4D3E">
        <w:rPr>
          <w:rFonts w:ascii="Times New Roman" w:hAnsi="Times New Roman" w:cs="Times New Roman"/>
          <w:sz w:val="24"/>
          <w:szCs w:val="24"/>
        </w:rPr>
        <w:t>.</w:t>
      </w:r>
      <w:r w:rsidRPr="00E254D7">
        <w:rPr>
          <w:rFonts w:ascii="Times New Roman" w:hAnsi="Times New Roman" w:cs="Times New Roman"/>
          <w:sz w:val="24"/>
          <w:szCs w:val="24"/>
        </w:rPr>
        <w:t xml:space="preserve"> sporządzonego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3F4D3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3F4D3E" w:rsidRPr="003F4D3E">
        <w:rPr>
          <w:rFonts w:ascii="Times New Roman" w:hAnsi="Times New Roman" w:cs="Times New Roman"/>
          <w:sz w:val="24"/>
          <w:szCs w:val="24"/>
        </w:rPr>
        <w:t>4</w:t>
      </w:r>
      <w:r w:rsidR="00871F7E" w:rsidRPr="003F4D3E">
        <w:rPr>
          <w:rFonts w:ascii="Times New Roman" w:hAnsi="Times New Roman" w:cs="Times New Roman"/>
          <w:sz w:val="24"/>
          <w:szCs w:val="24"/>
        </w:rPr>
        <w:t>,00</w:t>
      </w:r>
      <w:r w:rsidRPr="003F4D3E">
        <w:rPr>
          <w:rFonts w:ascii="Times New Roman" w:hAnsi="Times New Roman" w:cs="Times New Roman"/>
          <w:sz w:val="24"/>
          <w:szCs w:val="24"/>
        </w:rPr>
        <w:t xml:space="preserve"> zł  netto, powiększonym o podatek VAT</w:t>
      </w:r>
      <w:r w:rsidRPr="00871F7E">
        <w:rPr>
          <w:rFonts w:ascii="Times New Roman" w:hAnsi="Times New Roman" w:cs="Times New Roman"/>
          <w:sz w:val="24"/>
          <w:szCs w:val="24"/>
        </w:rPr>
        <w:t xml:space="preserve">, zgodnie z obowiązującymi </w:t>
      </w:r>
      <w:r w:rsidRPr="00871F7E">
        <w:rPr>
          <w:rFonts w:ascii="Times New Roman" w:hAnsi="Times New Roman" w:cs="Times New Roman"/>
          <w:sz w:val="24"/>
          <w:szCs w:val="24"/>
        </w:rPr>
        <w:lastRenderedPageBreak/>
        <w:t>przepisami prawa  płatnym przelewem  w terminie 14 dni od daty podpisania aktu notarialnego.</w:t>
      </w:r>
    </w:p>
    <w:p w:rsidR="00E254D7" w:rsidRPr="003F4D3E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D3E">
        <w:rPr>
          <w:rFonts w:ascii="Times New Roman" w:hAnsi="Times New Roman" w:cs="Times New Roman"/>
          <w:b/>
          <w:sz w:val="24"/>
          <w:szCs w:val="24"/>
        </w:rPr>
        <w:t>§ 3.</w:t>
      </w:r>
    </w:p>
    <w:p w:rsidR="00E254D7" w:rsidRPr="003F4D3E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3F4D3E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1C237B" w:rsidRPr="003F4D3E">
        <w:rPr>
          <w:rFonts w:ascii="Times New Roman" w:hAnsi="Times New Roman" w:cs="Times New Roman"/>
          <w:sz w:val="24"/>
          <w:szCs w:val="24"/>
        </w:rPr>
        <w:t xml:space="preserve">nr </w:t>
      </w:r>
      <w:r w:rsidR="003F4D3E" w:rsidRPr="003F4D3E">
        <w:rPr>
          <w:rFonts w:ascii="Times New Roman" w:hAnsi="Times New Roman" w:cs="Times New Roman"/>
          <w:sz w:val="24"/>
          <w:szCs w:val="24"/>
        </w:rPr>
        <w:t>120/S/MMN/2025</w:t>
      </w:r>
      <w:r w:rsidR="00A82706" w:rsidRPr="003F4D3E">
        <w:rPr>
          <w:rFonts w:ascii="Times New Roman" w:hAnsi="Times New Roman" w:cs="Times New Roman"/>
          <w:sz w:val="24"/>
          <w:szCs w:val="24"/>
        </w:rPr>
        <w:t xml:space="preserve"> </w:t>
      </w:r>
      <w:r w:rsidRPr="003F4D3E"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 w:rsidRPr="003F4D3E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3F4D3E" w:rsidRPr="003F4D3E">
        <w:rPr>
          <w:rFonts w:ascii="Times New Roman" w:hAnsi="Times New Roman" w:cs="Times New Roman"/>
          <w:sz w:val="24"/>
          <w:szCs w:val="24"/>
        </w:rPr>
        <w:t>26.03.2025</w:t>
      </w:r>
      <w:r w:rsidR="004B0B2C" w:rsidRPr="003F4D3E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E254D7" w:rsidRPr="003F4D3E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D3E">
        <w:rPr>
          <w:rFonts w:ascii="Times New Roman" w:hAnsi="Times New Roman" w:cs="Times New Roman"/>
          <w:b/>
          <w:sz w:val="24"/>
          <w:szCs w:val="24"/>
        </w:rPr>
        <w:t>§ 4.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>Komunalnej</w:t>
      </w:r>
      <w:r w:rsidR="003F4D3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E254D7">
        <w:rPr>
          <w:rFonts w:ascii="Times New Roman" w:hAnsi="Times New Roman" w:cs="Times New Roman"/>
          <w:sz w:val="24"/>
          <w:szCs w:val="24"/>
        </w:rPr>
        <w:t xml:space="preserve"> i Rozwoju Gospodarczego 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6C9E" w:rsidRDefault="003D6C9E" w:rsidP="006B7B1A">
      <w:pPr>
        <w:spacing w:after="0" w:line="240" w:lineRule="auto"/>
      </w:pPr>
      <w:r>
        <w:separator/>
      </w:r>
    </w:p>
  </w:endnote>
  <w:endnote w:type="continuationSeparator" w:id="0">
    <w:p w:rsidR="003D6C9E" w:rsidRDefault="003D6C9E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6C9E" w:rsidRDefault="003D6C9E" w:rsidP="006B7B1A">
      <w:pPr>
        <w:spacing w:after="0" w:line="240" w:lineRule="auto"/>
      </w:pPr>
      <w:r>
        <w:separator/>
      </w:r>
    </w:p>
  </w:footnote>
  <w:footnote w:type="continuationSeparator" w:id="0">
    <w:p w:rsidR="003D6C9E" w:rsidRDefault="003D6C9E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12592B"/>
    <w:rsid w:val="001C237B"/>
    <w:rsid w:val="001C4D33"/>
    <w:rsid w:val="00262CA7"/>
    <w:rsid w:val="00264B3F"/>
    <w:rsid w:val="00284A75"/>
    <w:rsid w:val="00292B51"/>
    <w:rsid w:val="002F7825"/>
    <w:rsid w:val="00322A8B"/>
    <w:rsid w:val="0034454B"/>
    <w:rsid w:val="00345C2F"/>
    <w:rsid w:val="003D6C9E"/>
    <w:rsid w:val="003F4D3E"/>
    <w:rsid w:val="00444053"/>
    <w:rsid w:val="004A7E2F"/>
    <w:rsid w:val="004B0B2C"/>
    <w:rsid w:val="00536104"/>
    <w:rsid w:val="00542CDA"/>
    <w:rsid w:val="0054665E"/>
    <w:rsid w:val="006B7B1A"/>
    <w:rsid w:val="006F2F25"/>
    <w:rsid w:val="007A0839"/>
    <w:rsid w:val="00871F7E"/>
    <w:rsid w:val="009212AF"/>
    <w:rsid w:val="009278FB"/>
    <w:rsid w:val="009A1F67"/>
    <w:rsid w:val="00A357A4"/>
    <w:rsid w:val="00A405F0"/>
    <w:rsid w:val="00A82706"/>
    <w:rsid w:val="00AB38FA"/>
    <w:rsid w:val="00AC7715"/>
    <w:rsid w:val="00AF7A53"/>
    <w:rsid w:val="00B92B8D"/>
    <w:rsid w:val="00BC44A2"/>
    <w:rsid w:val="00BC5E58"/>
    <w:rsid w:val="00BD2BD9"/>
    <w:rsid w:val="00C02E77"/>
    <w:rsid w:val="00C11A10"/>
    <w:rsid w:val="00C81963"/>
    <w:rsid w:val="00CA3FB9"/>
    <w:rsid w:val="00D27994"/>
    <w:rsid w:val="00D54D7A"/>
    <w:rsid w:val="00D64B0E"/>
    <w:rsid w:val="00E144B9"/>
    <w:rsid w:val="00E254D7"/>
    <w:rsid w:val="00E31180"/>
    <w:rsid w:val="00E6131B"/>
    <w:rsid w:val="00E77091"/>
    <w:rsid w:val="00E80E54"/>
    <w:rsid w:val="00E87282"/>
    <w:rsid w:val="00ED1051"/>
    <w:rsid w:val="00ED1A0C"/>
    <w:rsid w:val="00EF181F"/>
    <w:rsid w:val="00EF5AB8"/>
    <w:rsid w:val="00F2764A"/>
    <w:rsid w:val="00F35026"/>
    <w:rsid w:val="00F82947"/>
    <w:rsid w:val="00FA374D"/>
    <w:rsid w:val="00FA3D6F"/>
    <w:rsid w:val="00FB4B26"/>
    <w:rsid w:val="00FD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3C375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Rafał Kręblewski</dc:creator>
  <cp:lastModifiedBy>Wiktoria Puchała</cp:lastModifiedBy>
  <cp:revision>7</cp:revision>
  <cp:lastPrinted>2025-04-03T12:24:00Z</cp:lastPrinted>
  <dcterms:created xsi:type="dcterms:W3CDTF">2025-04-03T12:07:00Z</dcterms:created>
  <dcterms:modified xsi:type="dcterms:W3CDTF">2025-04-15T12:00:00Z</dcterms:modified>
</cp:coreProperties>
</file>