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957D" w14:textId="098AB00F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Zarządzenie nr 0050.</w:t>
      </w:r>
      <w:r w:rsidR="00AB2B7E">
        <w:rPr>
          <w:rFonts w:ascii="Times New Roman" w:hAnsi="Times New Roman" w:cs="Times New Roman"/>
          <w:b/>
        </w:rPr>
        <w:t>107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</w:p>
    <w:p w14:paraId="4511B93F" w14:textId="77777777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0D7F7401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AB2B7E">
        <w:rPr>
          <w:rFonts w:ascii="Times New Roman" w:hAnsi="Times New Roman" w:cs="Times New Roman"/>
          <w:b/>
        </w:rPr>
        <w:t>18 kwietnia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8644A3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proofErr w:type="spellStart"/>
      <w:r w:rsidR="00911A62" w:rsidRPr="00995041">
        <w:rPr>
          <w:rFonts w:ascii="Times New Roman" w:hAnsi="Times New Roman" w:cs="Times New Roman"/>
        </w:rPr>
        <w:t>t.j</w:t>
      </w:r>
      <w:proofErr w:type="spellEnd"/>
      <w:r w:rsidR="00911A62" w:rsidRPr="00995041">
        <w:rPr>
          <w:rFonts w:ascii="Times New Roman" w:hAnsi="Times New Roman" w:cs="Times New Roman"/>
        </w:rPr>
        <w:t xml:space="preserve">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8644A3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00EF9F6E" w:rsidR="00BB333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A7A19" w:rsidRPr="00DA7A19">
        <w:rPr>
          <w:rFonts w:ascii="Times New Roman" w:hAnsi="Times New Roman" w:cs="Times New Roman"/>
        </w:rPr>
        <w:t>utrzymania infrastruktury komunalnej</w:t>
      </w:r>
      <w:r w:rsidR="00DA7A19" w:rsidRPr="00177EEF">
        <w:rPr>
          <w:rFonts w:cstheme="minorHAnsi"/>
          <w:b/>
          <w:bCs/>
        </w:rPr>
        <w:t xml:space="preserve">  </w:t>
      </w:r>
      <w:r w:rsidR="00DA7A19">
        <w:rPr>
          <w:rFonts w:cstheme="minorHAnsi"/>
          <w:b/>
          <w:bCs/>
        </w:rPr>
        <w:t xml:space="preserve">                        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8644A3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73AF515F" w:rsidR="007D5521" w:rsidRPr="007D552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</w:t>
      </w:r>
      <w:r w:rsidR="00DA7A19">
        <w:rPr>
          <w:rFonts w:ascii="Times New Roman" w:hAnsi="Times New Roman" w:cs="Times New Roman"/>
        </w:rPr>
        <w:t>ustawa o samorządzie gminnym, Kodeks postępowania administracyjnego, ustawa o drogach publicznyc</w:t>
      </w:r>
      <w:r w:rsidR="00DA7A19" w:rsidRPr="00DA7A19">
        <w:rPr>
          <w:rFonts w:ascii="Times New Roman" w:hAnsi="Times New Roman" w:cs="Times New Roman"/>
        </w:rPr>
        <w:t xml:space="preserve">h, </w:t>
      </w:r>
      <w:r w:rsidR="00DA7A19">
        <w:rPr>
          <w:rFonts w:ascii="Times New Roman" w:hAnsi="Times New Roman" w:cs="Times New Roman"/>
        </w:rPr>
        <w:t xml:space="preserve">ustawa </w:t>
      </w:r>
      <w:r w:rsidR="00DA7A19" w:rsidRPr="00DA7A19">
        <w:rPr>
          <w:rFonts w:ascii="Times New Roman" w:hAnsi="Times New Roman" w:cs="Times New Roman"/>
        </w:rPr>
        <w:t xml:space="preserve">o utrzymaniu czystości i porządku w gminach,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 xml:space="preserve">rawo wodne,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>rawo energetyczne,</w:t>
      </w:r>
      <w:r w:rsidR="003864F0">
        <w:rPr>
          <w:rFonts w:ascii="Times New Roman" w:hAnsi="Times New Roman" w:cs="Times New Roman"/>
        </w:rPr>
        <w:t xml:space="preserve"> ustawa o transporcie drogowym, ustawa o publicznym transporcie zbiorowym, Prawo budowlane, ustawa o cmentarzach komunalnych</w:t>
      </w:r>
      <w:r w:rsidR="00CF2250">
        <w:rPr>
          <w:rFonts w:ascii="Times New Roman" w:hAnsi="Times New Roman" w:cs="Times New Roman"/>
        </w:rPr>
        <w:t>,</w:t>
      </w:r>
      <w:r w:rsidR="003864F0">
        <w:rPr>
          <w:rFonts w:ascii="Times New Roman" w:hAnsi="Times New Roman" w:cs="Times New Roman"/>
        </w:rPr>
        <w:t xml:space="preserve"> </w:t>
      </w:r>
    </w:p>
    <w:p w14:paraId="7A836054" w14:textId="3123A655" w:rsidR="002441D8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</w:t>
      </w:r>
      <w:r w:rsidR="00CF2250">
        <w:rPr>
          <w:rFonts w:ascii="Times New Roman" w:hAnsi="Times New Roman" w:cs="Times New Roman"/>
        </w:rPr>
        <w:t>,</w:t>
      </w:r>
    </w:p>
    <w:p w14:paraId="648C9978" w14:textId="7C49426E" w:rsidR="005141BA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8644A3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47A519B8" w:rsidR="00B30FE5" w:rsidRPr="00B46DF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B46DF1">
        <w:rPr>
          <w:rFonts w:ascii="Times New Roman" w:hAnsi="Times New Roman" w:cs="Times New Roman"/>
        </w:rPr>
        <w:t xml:space="preserve">Wykształcenie na kierunkach związanych </w:t>
      </w:r>
      <w:r w:rsidR="000F64BD" w:rsidRPr="00B46DF1">
        <w:rPr>
          <w:rFonts w:ascii="Times New Roman" w:hAnsi="Times New Roman" w:cs="Times New Roman"/>
        </w:rPr>
        <w:t>budownictwem, drogownictwem</w:t>
      </w:r>
      <w:r w:rsidR="00CF2250" w:rsidRPr="00B46DF1">
        <w:rPr>
          <w:rFonts w:ascii="Times New Roman" w:hAnsi="Times New Roman" w:cs="Times New Roman"/>
        </w:rPr>
        <w:t>, zarządzaniem usługami komunalnymi</w:t>
      </w:r>
      <w:r w:rsidR="000F64BD" w:rsidRPr="00B46DF1">
        <w:rPr>
          <w:rFonts w:ascii="Times New Roman" w:hAnsi="Times New Roman" w:cs="Times New Roman"/>
        </w:rPr>
        <w:t xml:space="preserve"> </w:t>
      </w:r>
      <w:r w:rsidRPr="00B46DF1">
        <w:rPr>
          <w:rFonts w:ascii="Times New Roman" w:hAnsi="Times New Roman" w:cs="Times New Roman"/>
        </w:rPr>
        <w:t>lub administracyjne.</w:t>
      </w:r>
    </w:p>
    <w:p w14:paraId="5AE533C4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Doświadczenie zawodowe w jednostkach budżetowych. </w:t>
      </w:r>
    </w:p>
    <w:p w14:paraId="0215C780" w14:textId="7BE4B960" w:rsidR="00F0255C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7C70D8B4" w:rsidR="003F21B2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D4AC1FE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 xml:space="preserve">Prowadzenie spraw związanych z zajmowaniem pasa drogowego oraz dotyczących organizacji ruchu drogowego w tym: wydawanie decyzji lokalizacyjnych, wydawanie decyzji i naliczanie opłat na zajęcie pasa drogowego, wydawanie decyzji na wykonanie zjazdów </w:t>
      </w:r>
      <w:r w:rsidRPr="000F64BD">
        <w:rPr>
          <w:rFonts w:ascii="Times New Roman" w:hAnsi="Times New Roman" w:cs="Times New Roman"/>
        </w:rPr>
        <w:br/>
        <w:t>z dróg gminnych.</w:t>
      </w:r>
    </w:p>
    <w:p w14:paraId="18011580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Dbałość o sprawną organizację, porządek i bezpieczeństwo ruchu na drogach publicznych, projektowanie przebiegu dróg oraz wydawanie opinii w tej sprawie.</w:t>
      </w:r>
    </w:p>
    <w:p w14:paraId="7CA29C60" w14:textId="44043B4E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Planowanie i realizacja zadań dotyczących zarządzania drogami – naprawy dróg i chodników.</w:t>
      </w:r>
    </w:p>
    <w:p w14:paraId="0555F6A8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Wykonywanie zadań należących do właściwości gminy z zakresu ustawy o transporcie drogowym oraz z zakresu ustawy o publicznym transporcie zbiorowym.</w:t>
      </w:r>
    </w:p>
    <w:p w14:paraId="4DE42E2C" w14:textId="77F149B0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lastRenderedPageBreak/>
        <w:t xml:space="preserve">Utrzymanie czystości i porządku na drogach i chodnikach oraz przystankach autobusowych, parkach i skwerach w tym utrzymanie zieleni miejskiej i placów zielonych na terenie </w:t>
      </w:r>
      <w:r w:rsidR="008D6090">
        <w:rPr>
          <w:rFonts w:ascii="Times New Roman" w:hAnsi="Times New Roman" w:cs="Times New Roman"/>
          <w:bCs/>
        </w:rPr>
        <w:t>g</w:t>
      </w:r>
      <w:r w:rsidRPr="000F64BD">
        <w:rPr>
          <w:rFonts w:ascii="Times New Roman" w:hAnsi="Times New Roman" w:cs="Times New Roman"/>
          <w:bCs/>
        </w:rPr>
        <w:t>miny, koszenie poboczy.</w:t>
      </w:r>
    </w:p>
    <w:p w14:paraId="45CC2F17" w14:textId="7679059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 xml:space="preserve">Prowadzenie spraw </w:t>
      </w:r>
      <w:r w:rsidR="00815749">
        <w:rPr>
          <w:rFonts w:ascii="Times New Roman" w:hAnsi="Times New Roman" w:cs="Times New Roman"/>
          <w:bCs/>
        </w:rPr>
        <w:t xml:space="preserve">związanych </w:t>
      </w:r>
      <w:r w:rsidRPr="000F64BD">
        <w:rPr>
          <w:rFonts w:ascii="Times New Roman" w:hAnsi="Times New Roman" w:cs="Times New Roman"/>
          <w:bCs/>
        </w:rPr>
        <w:t xml:space="preserve">z oświetleniem ulicznym i drogowym - </w:t>
      </w:r>
      <w:r w:rsidRPr="000F64BD">
        <w:rPr>
          <w:rFonts w:ascii="Times New Roman" w:hAnsi="Times New Roman" w:cs="Times New Roman"/>
          <w:lang w:bidi="pl-PL"/>
        </w:rPr>
        <w:t xml:space="preserve">zlecanie napraw oświetlenia ulicznego i ewidencjonowanie usterek. </w:t>
      </w:r>
    </w:p>
    <w:p w14:paraId="45376EC8" w14:textId="716401CA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>Prowadzenie spraw związanych z realizacją obowiązków wynikających z ustawy Prawo energetyczne w szczególności dotyczące Projektu założeń do planu zaopatrzenia w ciepło, energię elektryczną i paliwa gazowe.</w:t>
      </w:r>
    </w:p>
    <w:p w14:paraId="7AA1B7EF" w14:textId="43253E5F" w:rsidR="000F64BD" w:rsidRPr="000F64BD" w:rsidRDefault="000F64BD" w:rsidP="008644A3">
      <w:pPr>
        <w:pStyle w:val="Akapitzlist"/>
        <w:widowControl w:val="0"/>
        <w:numPr>
          <w:ilvl w:val="3"/>
          <w:numId w:val="33"/>
        </w:numPr>
        <w:autoSpaceDN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  <w:lang w:bidi="pl-PL"/>
        </w:rPr>
        <w:t>Rozliczania oświetlenia ulicznego i obiektów gminnych w zakresie zużycia  energii elektrycznej.</w:t>
      </w:r>
    </w:p>
    <w:p w14:paraId="291A3E64" w14:textId="06D6A83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 xml:space="preserve">Prowadzenie spraw w zakresie placów targowych i targowisk, przystanków autobusowych, dworca PKP. </w:t>
      </w:r>
    </w:p>
    <w:p w14:paraId="6ED851D3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>Prowadzenie spraw związanych z utrzymaniem  cmentarzy komunalnych.</w:t>
      </w:r>
    </w:p>
    <w:p w14:paraId="7BC80123" w14:textId="24A59626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ewidencji ścieżek rowerowych oraz opracowanie dokumentacji i koordynacja prac związanych z przebiegiem i ustaleniem nowych tras.</w:t>
      </w:r>
    </w:p>
    <w:p w14:paraId="42E094B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spraw związanych z utrzymaniem czystości i porządku na terenie miasta i gminy.</w:t>
      </w:r>
    </w:p>
    <w:p w14:paraId="3CB6648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color w:val="000000" w:themeColor="text1"/>
          <w:sz w:val="22"/>
          <w:szCs w:val="22"/>
          <w:lang w:bidi="pl-PL"/>
        </w:rPr>
        <w:t>Prowadzenie spraw związanych z nośnikami reklamy, naliczanie kar za bezumowne umieszczanie reklam na terenie Miasta i Gminy Międzybó</w:t>
      </w:r>
      <w:r w:rsidRPr="000F64BD">
        <w:rPr>
          <w:color w:val="000000" w:themeColor="text1"/>
          <w:sz w:val="22"/>
          <w:szCs w:val="22"/>
        </w:rPr>
        <w:t>rz.</w:t>
      </w:r>
    </w:p>
    <w:p w14:paraId="3C3BA1C1" w14:textId="6C0AD38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Wykonywanie zadań wynikających z Prawa wodnego, a w szczególności dotyczących zmian stan</w:t>
      </w:r>
      <w:r w:rsidR="00DA7ECD">
        <w:rPr>
          <w:sz w:val="22"/>
          <w:szCs w:val="22"/>
        </w:rPr>
        <w:t>u</w:t>
      </w:r>
      <w:r w:rsidRPr="000F64BD">
        <w:rPr>
          <w:sz w:val="22"/>
          <w:szCs w:val="22"/>
        </w:rPr>
        <w:t xml:space="preserve"> wodnego na gruncie w sposób szkodliwie oddziaływujący na grunty sąsiednie oraz nadzorowania funkcjonowania urządzeń wodnych, współpraca w tym zakresie z odpowiednimi organami. </w:t>
      </w:r>
    </w:p>
    <w:p w14:paraId="56B9359D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Realizacja zadań związanych z zimowym utrzymaniem dróg.</w:t>
      </w:r>
    </w:p>
    <w:p w14:paraId="1A4AB356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Współpraca z zarządcami pozostałych dróg na terenie gminy. </w:t>
      </w:r>
      <w:bookmarkStart w:id="0" w:name="_Hlk188721120"/>
    </w:p>
    <w:p w14:paraId="3ECEA1EA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Sporządzanie sprawozdawczości z zakresu wykonywanych zadań, zgodnie z obowiązującymi w tym zakresie przepisami prawa.</w:t>
      </w:r>
    </w:p>
    <w:p w14:paraId="18266647" w14:textId="51C0B47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Przygotowywanie projektów i zarządzeń uchwał związanych z powierzonym zakresem obowiązków. </w:t>
      </w:r>
      <w:bookmarkStart w:id="1" w:name="_Hlk189603124"/>
    </w:p>
    <w:p w14:paraId="0E67E768" w14:textId="4A1D4E0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Aktywny udział w pracach nad opracowaniem strategii rozwoju. </w:t>
      </w:r>
      <w:bookmarkEnd w:id="0"/>
      <w:bookmarkEnd w:id="1"/>
    </w:p>
    <w:p w14:paraId="4BD7A7FF" w14:textId="2062EE97" w:rsidR="00B4780F" w:rsidRPr="000F64BD" w:rsidRDefault="00416C89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Okresowe zastępstwo pracownik</w:t>
      </w:r>
      <w:r w:rsidR="00FF5849" w:rsidRPr="000F64BD">
        <w:rPr>
          <w:sz w:val="22"/>
          <w:szCs w:val="22"/>
        </w:rPr>
        <w:t xml:space="preserve">ów wydziału. </w:t>
      </w:r>
    </w:p>
    <w:p w14:paraId="096E9ADD" w14:textId="630DC42B" w:rsidR="00B07D9C" w:rsidRPr="00995041" w:rsidRDefault="004C05D3" w:rsidP="008644A3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</w:t>
      </w:r>
      <w:proofErr w:type="spellStart"/>
      <w:r w:rsidR="00B44C40" w:rsidRPr="00995041">
        <w:rPr>
          <w:rFonts w:ascii="Times New Roman" w:hAnsi="Times New Roman" w:cs="Times New Roman"/>
        </w:rPr>
        <w:t>t.j</w:t>
      </w:r>
      <w:proofErr w:type="spellEnd"/>
      <w:r w:rsidR="00B44C40" w:rsidRPr="00995041">
        <w:rPr>
          <w:rFonts w:ascii="Times New Roman" w:hAnsi="Times New Roman" w:cs="Times New Roman"/>
        </w:rPr>
        <w:t>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oraz zarządz</w:t>
      </w:r>
      <w:r w:rsidR="007078E0" w:rsidRPr="00995041">
        <w:rPr>
          <w:rFonts w:ascii="Times New Roman" w:hAnsi="Times New Roman" w:cs="Times New Roman"/>
        </w:rPr>
        <w:t>enie Burmistrza Miasta 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2"/>
    <w:p w14:paraId="6F129977" w14:textId="77777777" w:rsidR="003F21B2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65E21847" w:rsidR="00037B95" w:rsidRPr="00995041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E6415D">
        <w:rPr>
          <w:rFonts w:ascii="Times New Roman" w:hAnsi="Times New Roman" w:cs="Times New Roman"/>
        </w:rPr>
        <w:t>maj</w:t>
      </w:r>
      <w:r w:rsidR="000F64BD">
        <w:rPr>
          <w:rFonts w:ascii="Times New Roman" w:hAnsi="Times New Roman" w:cs="Times New Roman"/>
        </w:rPr>
        <w:t xml:space="preserve"> </w:t>
      </w:r>
      <w:r w:rsidR="00B44C40" w:rsidRPr="00995041">
        <w:rPr>
          <w:rFonts w:ascii="Times New Roman" w:hAnsi="Times New Roman" w:cs="Times New Roman"/>
        </w:rPr>
        <w:t>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60144F72" w:rsidR="00CE7FF0" w:rsidRPr="00995041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  <w:r w:rsidR="00DA7ECD">
        <w:rPr>
          <w:rFonts w:ascii="Times New Roman" w:hAnsi="Times New Roman" w:cs="Times New Roman"/>
        </w:rPr>
        <w:t>,</w:t>
      </w:r>
    </w:p>
    <w:p w14:paraId="58AFC646" w14:textId="77777777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1CB2B2AB" w:rsidR="00CE7FF0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0E7D1221" w14:textId="1FF5024C" w:rsidR="00D7052E" w:rsidRPr="00D7052E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</w:t>
      </w:r>
      <w:r w:rsidRPr="00E20432">
        <w:rPr>
          <w:rFonts w:ascii="Times New Roman" w:hAnsi="Times New Roman" w:cs="Times New Roman"/>
        </w:rPr>
        <w:t>andydat z niepełnosprawnością, który zamierza skorzystać z uprawnienia do pierwszeństwa w zatrudnieniu, wraz z innymi składanymi dokumentami powinien przedstawić kopię dokumentu potwierdzającego jego niepełnosprawność</w:t>
      </w:r>
      <w:r>
        <w:rPr>
          <w:rFonts w:ascii="Times New Roman" w:hAnsi="Times New Roman" w:cs="Times New Roman"/>
        </w:rPr>
        <w:t>,</w:t>
      </w:r>
    </w:p>
    <w:p w14:paraId="6DD734FA" w14:textId="77777777" w:rsidR="00E6415D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</w:t>
      </w:r>
      <w:r w:rsidR="00E6415D">
        <w:rPr>
          <w:rFonts w:ascii="Times New Roman" w:hAnsi="Times New Roman" w:cs="Times New Roman"/>
        </w:rPr>
        <w:t>a:</w:t>
      </w:r>
    </w:p>
    <w:p w14:paraId="47532C0E" w14:textId="2703B561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posiadanym obywatelstwie</w:t>
      </w:r>
      <w:r w:rsidR="00CE7FF0" w:rsidRPr="00995041">
        <w:rPr>
          <w:rFonts w:ascii="Times New Roman" w:hAnsi="Times New Roman" w:cs="Times New Roman"/>
        </w:rPr>
        <w:t xml:space="preserve">, </w:t>
      </w:r>
    </w:p>
    <w:p w14:paraId="1E9F74C6" w14:textId="21B2281E" w:rsidR="00CE7FF0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 xml:space="preserve">oświadczenie, </w:t>
      </w:r>
      <w:r w:rsidR="00CE7FF0" w:rsidRPr="00E6415D">
        <w:rPr>
          <w:rFonts w:ascii="Times New Roman" w:hAnsi="Times New Roman" w:cs="Times New Roman"/>
        </w:rPr>
        <w:t>że kandydat nie był karany za umyślne przestępstwo ścigane z oskarżenia publicznego lub umyślne przestępstwo skarbowe,</w:t>
      </w:r>
    </w:p>
    <w:p w14:paraId="4AB9D80C" w14:textId="13D460D0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nietoczącym się wobec kandydata postępowaniem karnym,</w:t>
      </w:r>
    </w:p>
    <w:p w14:paraId="6AB24373" w14:textId="77777777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posiadaniu pełnej zdolności do czynności prawnych oraz korzystaniu z pełni praw publicznych,</w:t>
      </w:r>
    </w:p>
    <w:p w14:paraId="5B491BDE" w14:textId="77777777" w:rsidR="00E6415D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>oświadczenie, że kandydat wyraża zgodę na przetwarzanie swoich danych</w:t>
      </w:r>
      <w:r w:rsidR="00E6415D" w:rsidRPr="00E6415D">
        <w:rPr>
          <w:rFonts w:ascii="Times New Roman" w:hAnsi="Times New Roman" w:cs="Times New Roman"/>
        </w:rPr>
        <w:t xml:space="preserve"> osobowych</w:t>
      </w:r>
      <w:r w:rsidRPr="00E6415D">
        <w:rPr>
          <w:rFonts w:ascii="Times New Roman" w:hAnsi="Times New Roman" w:cs="Times New Roman"/>
        </w:rPr>
        <w:t xml:space="preserve"> </w:t>
      </w:r>
      <w:r w:rsidR="00E6415D" w:rsidRPr="00E6415D">
        <w:rPr>
          <w:rFonts w:ascii="Times New Roman" w:hAnsi="Times New Roman" w:cs="Times New Roman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ochrony</w:t>
      </w:r>
      <w:r w:rsidR="00E6415D" w:rsidRPr="00E6415D">
        <w:rPr>
          <w:rFonts w:ascii="Times New Roman" w:hAnsi="Times New Roman" w:cs="Times New Roman"/>
        </w:rPr>
        <w:t xml:space="preserve"> osób fizycznych w związku z przetwarzaniem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 osobowych</w:t>
      </w:r>
      <w:r w:rsidR="00E6415D" w:rsidRPr="00E6415D">
        <w:rPr>
          <w:rFonts w:ascii="Times New Roman" w:hAnsi="Times New Roman" w:cs="Times New Roman"/>
        </w:rPr>
        <w:t xml:space="preserve"> i w sprawie swobodnego przepływu takich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Fonts w:ascii="Times New Roman" w:hAnsi="Times New Roman" w:cs="Times New Roman"/>
        </w:rPr>
        <w:t>oraz uchylenia dyrektywy 95/46/WE (ogólne rozporządzenie o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ochronie danych</w:t>
      </w:r>
      <w:r w:rsidR="00E6415D" w:rsidRPr="00E6415D">
        <w:rPr>
          <w:rFonts w:ascii="Times New Roman" w:hAnsi="Times New Roman" w:cs="Times New Roman"/>
        </w:rPr>
        <w:t>) (Dz. Urz. UE L 119 z 04.05.2016),  ustawą z dnia 10 maja 2018 r. o ochronie danych osobowych (</w:t>
      </w:r>
      <w:proofErr w:type="spellStart"/>
      <w:r w:rsidR="00E6415D" w:rsidRPr="00E6415D">
        <w:rPr>
          <w:rFonts w:ascii="Times New Roman" w:hAnsi="Times New Roman" w:cs="Times New Roman"/>
        </w:rPr>
        <w:t>t.j</w:t>
      </w:r>
      <w:proofErr w:type="spellEnd"/>
      <w:r w:rsidR="00E6415D" w:rsidRPr="00E6415D">
        <w:rPr>
          <w:rFonts w:ascii="Times New Roman" w:hAnsi="Times New Roman" w:cs="Times New Roman"/>
        </w:rPr>
        <w:t>. Dz. U. z 2019 r. poz. 1781) oraz ustawą z dnia 21 listopada 2008 r. o pracownikach samorządowych (</w:t>
      </w:r>
      <w:proofErr w:type="spellStart"/>
      <w:r w:rsidR="00E6415D" w:rsidRPr="00E6415D">
        <w:rPr>
          <w:rFonts w:ascii="Times New Roman" w:hAnsi="Times New Roman" w:cs="Times New Roman"/>
        </w:rPr>
        <w:t>t.j</w:t>
      </w:r>
      <w:proofErr w:type="spellEnd"/>
      <w:r w:rsidR="00E6415D" w:rsidRPr="00E6415D">
        <w:rPr>
          <w:rFonts w:ascii="Times New Roman" w:hAnsi="Times New Roman" w:cs="Times New Roman"/>
        </w:rPr>
        <w:t>. Dz. U. z 2024 r. poz. 1135)</w:t>
      </w:r>
      <w:r w:rsidR="00E6415D">
        <w:rPr>
          <w:rFonts w:ascii="Times New Roman" w:hAnsi="Times New Roman" w:cs="Times New Roman"/>
        </w:rPr>
        <w:t>,</w:t>
      </w:r>
    </w:p>
    <w:p w14:paraId="3A33CFA9" w14:textId="5BA2BDA1" w:rsidR="00E6415D" w:rsidRP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o braku</w:t>
      </w:r>
      <w:r w:rsidRPr="00E6415D">
        <w:rPr>
          <w:rFonts w:ascii="Times New Roman" w:hAnsi="Times New Roman" w:cs="Times New Roman"/>
        </w:rPr>
        <w:t xml:space="preserve"> przeciwwskazań zdrowotnych do zatrudnienia </w:t>
      </w:r>
      <w:r>
        <w:rPr>
          <w:rFonts w:ascii="Times New Roman" w:hAnsi="Times New Roman" w:cs="Times New Roman"/>
        </w:rPr>
        <w:t>kandydata</w:t>
      </w:r>
      <w:r w:rsidRPr="00E6415D">
        <w:rPr>
          <w:rFonts w:ascii="Times New Roman" w:hAnsi="Times New Roman" w:cs="Times New Roman"/>
        </w:rPr>
        <w:t xml:space="preserve"> na stanowisku urzędniczym</w:t>
      </w:r>
      <w:r w:rsidR="00FC6429">
        <w:rPr>
          <w:rFonts w:ascii="Times New Roman" w:hAnsi="Times New Roman" w:cs="Times New Roman"/>
        </w:rPr>
        <w:t>,</w:t>
      </w:r>
    </w:p>
    <w:p w14:paraId="431E72C2" w14:textId="1F301711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39855AFD" w:rsidR="00E42F91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</w:t>
      </w:r>
      <w:r w:rsidR="00DA7ECD">
        <w:rPr>
          <w:rFonts w:ascii="Times New Roman" w:hAnsi="Times New Roman" w:cs="Times New Roman"/>
        </w:rPr>
        <w:t>ystkie</w:t>
      </w:r>
      <w:r w:rsidR="00CE7FF0" w:rsidRPr="00995041">
        <w:rPr>
          <w:rFonts w:ascii="Times New Roman" w:hAnsi="Times New Roman" w:cs="Times New Roman"/>
        </w:rPr>
        <w:t xml:space="preserve">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E1E8A25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</w:t>
      </w:r>
      <w:r w:rsidR="00FC6429">
        <w:rPr>
          <w:rFonts w:ascii="Times New Roman" w:hAnsi="Times New Roman" w:cs="Times New Roman"/>
        </w:rPr>
        <w:t xml:space="preserve">, </w:t>
      </w:r>
      <w:r w:rsidR="00CE7FF0" w:rsidRPr="00995041">
        <w:rPr>
          <w:rFonts w:ascii="Times New Roman" w:hAnsi="Times New Roman" w:cs="Times New Roman"/>
        </w:rPr>
        <w:t xml:space="preserve">3 </w:t>
      </w:r>
      <w:r w:rsidR="00FC6429">
        <w:rPr>
          <w:rFonts w:ascii="Times New Roman" w:hAnsi="Times New Roman" w:cs="Times New Roman"/>
        </w:rPr>
        <w:t xml:space="preserve">i </w:t>
      </w:r>
      <w:r w:rsidR="00D7052E">
        <w:rPr>
          <w:rFonts w:ascii="Times New Roman" w:hAnsi="Times New Roman" w:cs="Times New Roman"/>
        </w:rPr>
        <w:t>4</w:t>
      </w:r>
      <w:r w:rsidR="00FC6429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4AB0D47F" w:rsidR="009B7824" w:rsidRP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2C2F8F">
        <w:rPr>
          <w:rFonts w:ascii="Times New Roman" w:hAnsi="Times New Roman" w:cs="Times New Roman"/>
        </w:rPr>
        <w:t>utrzymania infrastruktury komunalnej</w:t>
      </w:r>
      <w:r w:rsidRPr="00995041">
        <w:rPr>
          <w:rFonts w:ascii="Times New Roman" w:hAnsi="Times New Roman" w:cs="Times New Roman"/>
        </w:rPr>
        <w:t xml:space="preserve">” </w:t>
      </w:r>
      <w:r w:rsidRPr="007843E1">
        <w:rPr>
          <w:rFonts w:ascii="Times New Roman" w:hAnsi="Times New Roman" w:cs="Times New Roman"/>
          <w:bCs/>
        </w:rPr>
        <w:t xml:space="preserve">w terminie do dnia </w:t>
      </w:r>
      <w:r w:rsidR="00AB2B7E">
        <w:rPr>
          <w:rFonts w:ascii="Times New Roman" w:hAnsi="Times New Roman" w:cs="Times New Roman"/>
          <w:bCs/>
        </w:rPr>
        <w:t>29</w:t>
      </w:r>
      <w:r w:rsidR="00D7052E">
        <w:rPr>
          <w:rFonts w:ascii="Times New Roman" w:hAnsi="Times New Roman" w:cs="Times New Roman"/>
          <w:bCs/>
        </w:rPr>
        <w:t xml:space="preserve"> kwietnia</w:t>
      </w:r>
      <w:r w:rsidR="002C2F8F" w:rsidRPr="007843E1">
        <w:rPr>
          <w:rFonts w:ascii="Times New Roman" w:hAnsi="Times New Roman" w:cs="Times New Roman"/>
          <w:bCs/>
        </w:rPr>
        <w:t xml:space="preserve"> </w:t>
      </w:r>
      <w:r w:rsidR="00D257A0" w:rsidRPr="007843E1">
        <w:rPr>
          <w:rFonts w:ascii="Times New Roman" w:hAnsi="Times New Roman" w:cs="Times New Roman"/>
          <w:bCs/>
        </w:rPr>
        <w:t>2025</w:t>
      </w:r>
      <w:r w:rsidRPr="007843E1">
        <w:rPr>
          <w:rFonts w:ascii="Times New Roman" w:hAnsi="Times New Roman" w:cs="Times New Roman"/>
          <w:bCs/>
        </w:rPr>
        <w:t xml:space="preserve"> r.</w:t>
      </w:r>
    </w:p>
    <w:p w14:paraId="49C17601" w14:textId="4FF8E659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</w:t>
      </w:r>
      <w:r w:rsidR="00A963E7" w:rsidRPr="009B7824">
        <w:rPr>
          <w:rFonts w:ascii="Times New Roman" w:hAnsi="Times New Roman" w:cs="Times New Roman"/>
        </w:rPr>
        <w:t>po</w:t>
      </w:r>
      <w:r w:rsidR="00A963E7">
        <w:rPr>
          <w:rFonts w:ascii="Times New Roman" w:hAnsi="Times New Roman" w:cs="Times New Roman"/>
        </w:rPr>
        <w:t xml:space="preserve"> upływie ww. terminu</w:t>
      </w:r>
      <w:r w:rsidRPr="009B7824">
        <w:rPr>
          <w:rFonts w:ascii="Times New Roman" w:hAnsi="Times New Roman" w:cs="Times New Roman"/>
        </w:rPr>
        <w:t>, nie będą rozpatrywane.</w:t>
      </w:r>
    </w:p>
    <w:p w14:paraId="6208396C" w14:textId="77777777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0EFB34D6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Nabór zostanie przeprowadzony w następując etapach: I etap - sprawdzenie ofert pod względem formalnym bez udziału kandydatów, etap II </w:t>
      </w:r>
      <w:r w:rsidR="00DA14B8">
        <w:rPr>
          <w:rFonts w:ascii="Times New Roman" w:hAnsi="Times New Roman" w:cs="Times New Roman"/>
        </w:rPr>
        <w:t xml:space="preserve">- </w:t>
      </w:r>
      <w:r w:rsidRPr="009B7824">
        <w:rPr>
          <w:rFonts w:ascii="Times New Roman" w:hAnsi="Times New Roman" w:cs="Times New Roman"/>
        </w:rPr>
        <w:t xml:space="preserve">rozmowa kwalifikacyjna z kandydatami, którzy spełnią wymagania formalne oraz przystąpią do II etapu. O terminie i miejscu przeprowadzenia </w:t>
      </w:r>
      <w:r w:rsidR="00DA14B8" w:rsidRPr="009B7824">
        <w:rPr>
          <w:rFonts w:ascii="Times New Roman" w:hAnsi="Times New Roman" w:cs="Times New Roman"/>
        </w:rPr>
        <w:t xml:space="preserve">II </w:t>
      </w:r>
      <w:r w:rsidRPr="009B7824">
        <w:rPr>
          <w:rFonts w:ascii="Times New Roman" w:hAnsi="Times New Roman" w:cs="Times New Roman"/>
        </w:rPr>
        <w:t>etapu kandydaci zostaną poinformowani telefonicznie.</w:t>
      </w:r>
    </w:p>
    <w:p w14:paraId="3FFC294D" w14:textId="77777777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F642569" w:rsidR="00472EA5" w:rsidRP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995041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D5E3F15" w14:textId="77777777" w:rsidR="002C2F8F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</w:p>
    <w:p w14:paraId="0A0EFD05" w14:textId="0978764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0A68B31" w14:textId="460696E6" w:rsidR="00A20F81" w:rsidRPr="00A20F81" w:rsidRDefault="00A20F81" w:rsidP="008644A3">
      <w:pPr>
        <w:pStyle w:val="Nagwek1"/>
        <w:jc w:val="center"/>
        <w:rPr>
          <w:sz w:val="18"/>
          <w:szCs w:val="18"/>
        </w:rPr>
      </w:pPr>
      <w:bookmarkStart w:id="3" w:name="_Toc186711660"/>
      <w:r w:rsidRPr="00A20F81">
        <w:rPr>
          <w:sz w:val="18"/>
          <w:szCs w:val="18"/>
        </w:rPr>
        <w:lastRenderedPageBreak/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3"/>
    </w:p>
    <w:p w14:paraId="5036BF2D" w14:textId="77777777" w:rsidR="00A20F81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Odbiorcy danych</w:t>
            </w:r>
          </w:p>
          <w:p w14:paraId="189E7F95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0"/>
  </w:num>
  <w:num w:numId="3">
    <w:abstractNumId w:val="25"/>
  </w:num>
  <w:num w:numId="4">
    <w:abstractNumId w:val="14"/>
  </w:num>
  <w:num w:numId="5">
    <w:abstractNumId w:val="31"/>
  </w:num>
  <w:num w:numId="6">
    <w:abstractNumId w:val="3"/>
  </w:num>
  <w:num w:numId="7">
    <w:abstractNumId w:val="27"/>
  </w:num>
  <w:num w:numId="8">
    <w:abstractNumId w:val="6"/>
  </w:num>
  <w:num w:numId="9">
    <w:abstractNumId w:val="33"/>
  </w:num>
  <w:num w:numId="10">
    <w:abstractNumId w:val="28"/>
  </w:num>
  <w:num w:numId="11">
    <w:abstractNumId w:val="7"/>
  </w:num>
  <w:num w:numId="12">
    <w:abstractNumId w:val="1"/>
  </w:num>
  <w:num w:numId="13">
    <w:abstractNumId w:val="8"/>
  </w:num>
  <w:num w:numId="14">
    <w:abstractNumId w:val="15"/>
  </w:num>
  <w:num w:numId="15">
    <w:abstractNumId w:val="20"/>
  </w:num>
  <w:num w:numId="16">
    <w:abstractNumId w:val="2"/>
  </w:num>
  <w:num w:numId="17">
    <w:abstractNumId w:val="26"/>
  </w:num>
  <w:num w:numId="18">
    <w:abstractNumId w:val="4"/>
  </w:num>
  <w:num w:numId="19">
    <w:abstractNumId w:val="19"/>
  </w:num>
  <w:num w:numId="20">
    <w:abstractNumId w:val="17"/>
  </w:num>
  <w:num w:numId="21">
    <w:abstractNumId w:val="18"/>
  </w:num>
  <w:num w:numId="22">
    <w:abstractNumId w:val="34"/>
  </w:num>
  <w:num w:numId="23">
    <w:abstractNumId w:val="24"/>
  </w:num>
  <w:num w:numId="24">
    <w:abstractNumId w:val="12"/>
  </w:num>
  <w:num w:numId="25">
    <w:abstractNumId w:val="21"/>
  </w:num>
  <w:num w:numId="26">
    <w:abstractNumId w:val="0"/>
  </w:num>
  <w:num w:numId="27">
    <w:abstractNumId w:val="13"/>
  </w:num>
  <w:num w:numId="28">
    <w:abstractNumId w:val="23"/>
  </w:num>
  <w:num w:numId="29">
    <w:abstractNumId w:val="9"/>
  </w:num>
  <w:num w:numId="30">
    <w:abstractNumId w:val="10"/>
  </w:num>
  <w:num w:numId="31">
    <w:abstractNumId w:val="29"/>
  </w:num>
  <w:num w:numId="32">
    <w:abstractNumId w:val="11"/>
  </w:num>
  <w:num w:numId="33">
    <w:abstractNumId w:val="32"/>
  </w:num>
  <w:num w:numId="34">
    <w:abstractNumId w:val="22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A07EC"/>
    <w:rsid w:val="001D3E3F"/>
    <w:rsid w:val="00215B69"/>
    <w:rsid w:val="002441D8"/>
    <w:rsid w:val="00265051"/>
    <w:rsid w:val="002726B6"/>
    <w:rsid w:val="002C2F8F"/>
    <w:rsid w:val="002C7B35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2065"/>
    <w:rsid w:val="006A54FC"/>
    <w:rsid w:val="006D0226"/>
    <w:rsid w:val="00700FCC"/>
    <w:rsid w:val="007078E0"/>
    <w:rsid w:val="00725C33"/>
    <w:rsid w:val="00747E82"/>
    <w:rsid w:val="007829C3"/>
    <w:rsid w:val="007843E1"/>
    <w:rsid w:val="007C75AB"/>
    <w:rsid w:val="007D5521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D6090"/>
    <w:rsid w:val="008E4280"/>
    <w:rsid w:val="008E678C"/>
    <w:rsid w:val="00901D05"/>
    <w:rsid w:val="00911A62"/>
    <w:rsid w:val="0091504E"/>
    <w:rsid w:val="00927DD0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1819"/>
    <w:rsid w:val="00A963E7"/>
    <w:rsid w:val="00AA4FFB"/>
    <w:rsid w:val="00AB2B7E"/>
    <w:rsid w:val="00AB659C"/>
    <w:rsid w:val="00AD6608"/>
    <w:rsid w:val="00B0439C"/>
    <w:rsid w:val="00B07D9C"/>
    <w:rsid w:val="00B30FE5"/>
    <w:rsid w:val="00B4312C"/>
    <w:rsid w:val="00B44C40"/>
    <w:rsid w:val="00B46DF1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831BB-4F67-4550-ADCA-62ADB4E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1882</Words>
  <Characters>11292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Przemysław</cp:lastModifiedBy>
  <cp:revision>25</cp:revision>
  <cp:lastPrinted>2025-03-27T10:15:00Z</cp:lastPrinted>
  <dcterms:created xsi:type="dcterms:W3CDTF">2025-02-13T12:09:00Z</dcterms:created>
  <dcterms:modified xsi:type="dcterms:W3CDTF">2025-04-17T11:38:00Z</dcterms:modified>
</cp:coreProperties>
</file>