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D8CF6" w14:textId="6A33E37B" w:rsidR="003E2EC1" w:rsidRPr="006A18D4" w:rsidRDefault="003E2EC1" w:rsidP="003E2EC1">
      <w:pPr>
        <w:jc w:val="right"/>
        <w:rPr>
          <w:rFonts w:ascii="Times New Roman" w:hAnsi="Times New Roman" w:cs="Times New Roman"/>
        </w:rPr>
      </w:pPr>
      <w:r w:rsidRPr="006A18D4">
        <w:rPr>
          <w:rFonts w:ascii="Times New Roman" w:hAnsi="Times New Roman" w:cs="Times New Roman"/>
        </w:rPr>
        <w:t>Międzybórz,</w:t>
      </w:r>
      <w:r w:rsidR="00681772">
        <w:rPr>
          <w:rFonts w:ascii="Times New Roman" w:hAnsi="Times New Roman" w:cs="Times New Roman"/>
        </w:rPr>
        <w:t xml:space="preserve"> </w:t>
      </w:r>
      <w:r w:rsidR="008F225C">
        <w:rPr>
          <w:rFonts w:ascii="Times New Roman" w:hAnsi="Times New Roman" w:cs="Times New Roman"/>
        </w:rPr>
        <w:t>17 kwietnia</w:t>
      </w:r>
      <w:r>
        <w:rPr>
          <w:rFonts w:ascii="Times New Roman" w:hAnsi="Times New Roman" w:cs="Times New Roman"/>
        </w:rPr>
        <w:t xml:space="preserve"> 2025</w:t>
      </w:r>
      <w:r w:rsidRPr="006A18D4">
        <w:rPr>
          <w:rFonts w:ascii="Times New Roman" w:hAnsi="Times New Roman" w:cs="Times New Roman"/>
        </w:rPr>
        <w:t xml:space="preserve"> r. </w:t>
      </w:r>
    </w:p>
    <w:p w14:paraId="17256308" w14:textId="77777777" w:rsidR="003E2EC1" w:rsidRPr="006A18D4" w:rsidRDefault="003E2EC1" w:rsidP="003E2EC1">
      <w:pPr>
        <w:rPr>
          <w:rFonts w:ascii="Times New Roman" w:hAnsi="Times New Roman" w:cs="Times New Roman"/>
        </w:rPr>
      </w:pPr>
      <w:r w:rsidRPr="006A18D4">
        <w:rPr>
          <w:rFonts w:ascii="Times New Roman" w:hAnsi="Times New Roman" w:cs="Times New Roman"/>
        </w:rPr>
        <w:t>Urząd Miasta i Gminy Międzybórz</w:t>
      </w:r>
    </w:p>
    <w:p w14:paraId="1054DD16" w14:textId="77777777" w:rsidR="003E2EC1" w:rsidRPr="006A18D4" w:rsidRDefault="003E2EC1" w:rsidP="003E2EC1">
      <w:pPr>
        <w:rPr>
          <w:rFonts w:ascii="Times New Roman" w:hAnsi="Times New Roman" w:cs="Times New Roman"/>
        </w:rPr>
      </w:pPr>
      <w:r w:rsidRPr="006A18D4">
        <w:rPr>
          <w:rFonts w:ascii="Times New Roman" w:hAnsi="Times New Roman" w:cs="Times New Roman"/>
        </w:rPr>
        <w:t xml:space="preserve">ul. Kolejowa 13, 56-513 Międzybórz </w:t>
      </w:r>
    </w:p>
    <w:p w14:paraId="22B2564B" w14:textId="77777777" w:rsidR="003E2EC1" w:rsidRDefault="003E2EC1" w:rsidP="003E2EC1">
      <w:pPr>
        <w:rPr>
          <w:rFonts w:ascii="Times New Roman" w:hAnsi="Times New Roman" w:cs="Times New Roman"/>
        </w:rPr>
      </w:pPr>
    </w:p>
    <w:p w14:paraId="2EA54D68" w14:textId="77777777" w:rsidR="003E2EC1" w:rsidRPr="009C04D1" w:rsidRDefault="003E2EC1" w:rsidP="003E2EC1">
      <w:pPr>
        <w:rPr>
          <w:rFonts w:ascii="Times New Roman" w:hAnsi="Times New Roman" w:cs="Times New Roman"/>
        </w:rPr>
      </w:pPr>
    </w:p>
    <w:p w14:paraId="16975BEC" w14:textId="77777777" w:rsidR="003E2EC1" w:rsidRDefault="003E2EC1" w:rsidP="003E2EC1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9C04D1">
        <w:rPr>
          <w:rFonts w:ascii="Times New Roman" w:hAnsi="Times New Roman" w:cs="Times New Roman"/>
          <w:b/>
          <w:bCs/>
        </w:rPr>
        <w:t>Informacja</w:t>
      </w:r>
    </w:p>
    <w:p w14:paraId="47AE335B" w14:textId="7FB5DEE8" w:rsidR="003E2EC1" w:rsidRDefault="003E2EC1" w:rsidP="008F225C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9C04D1">
        <w:rPr>
          <w:rFonts w:ascii="Times New Roman" w:hAnsi="Times New Roman" w:cs="Times New Roman"/>
          <w:b/>
          <w:bCs/>
        </w:rPr>
        <w:t xml:space="preserve">o </w:t>
      </w:r>
      <w:r>
        <w:rPr>
          <w:rFonts w:ascii="Times New Roman" w:hAnsi="Times New Roman" w:cs="Times New Roman"/>
          <w:b/>
          <w:bCs/>
        </w:rPr>
        <w:t>nie</w:t>
      </w:r>
      <w:r w:rsidRPr="009C04D1">
        <w:rPr>
          <w:rFonts w:ascii="Times New Roman" w:hAnsi="Times New Roman" w:cs="Times New Roman"/>
          <w:b/>
          <w:bCs/>
        </w:rPr>
        <w:t xml:space="preserve">rozstrzygnięciu naboru na stanowisko urzędnicze ds. </w:t>
      </w:r>
      <w:r>
        <w:rPr>
          <w:rFonts w:ascii="Times New Roman" w:hAnsi="Times New Roman"/>
          <w:b/>
        </w:rPr>
        <w:t>utrzymania infrastruktury komunalnej</w:t>
      </w:r>
      <w:r w:rsidRPr="009C04D1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                    </w:t>
      </w:r>
      <w:r w:rsidRPr="009C04D1">
        <w:rPr>
          <w:rFonts w:ascii="Times New Roman" w:hAnsi="Times New Roman" w:cs="Times New Roman"/>
          <w:b/>
          <w:bCs/>
        </w:rPr>
        <w:t xml:space="preserve">w wydziale </w:t>
      </w:r>
      <w:r>
        <w:rPr>
          <w:rFonts w:ascii="Times New Roman" w:hAnsi="Times New Roman" w:cs="Times New Roman"/>
          <w:b/>
          <w:bCs/>
        </w:rPr>
        <w:t>Gospodarki Komunalnej i Rozwoju Gospodarczego</w:t>
      </w:r>
      <w:r w:rsidRPr="009C04D1">
        <w:rPr>
          <w:rFonts w:ascii="Times New Roman" w:hAnsi="Times New Roman" w:cs="Times New Roman"/>
          <w:b/>
          <w:bCs/>
        </w:rPr>
        <w:t xml:space="preserve"> Urzędu Miasta i Gminy </w:t>
      </w:r>
      <w:r>
        <w:rPr>
          <w:rFonts w:ascii="Times New Roman" w:hAnsi="Times New Roman" w:cs="Times New Roman"/>
          <w:b/>
          <w:bCs/>
        </w:rPr>
        <w:t xml:space="preserve">                              </w:t>
      </w:r>
      <w:r w:rsidRPr="009C04D1">
        <w:rPr>
          <w:rFonts w:ascii="Times New Roman" w:hAnsi="Times New Roman" w:cs="Times New Roman"/>
          <w:b/>
          <w:bCs/>
        </w:rPr>
        <w:t>w Międzyborzu.</w:t>
      </w:r>
    </w:p>
    <w:p w14:paraId="7F355D25" w14:textId="3D433FD0" w:rsidR="008F225C" w:rsidRDefault="008F225C" w:rsidP="008F225C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2C5953BE" w14:textId="77777777" w:rsidR="008F225C" w:rsidRDefault="008F225C" w:rsidP="008F2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772E0E5" w14:textId="77777777" w:rsidR="001C5B93" w:rsidRDefault="001C5B93" w:rsidP="008F2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DF5B72A" w14:textId="2C41BAFF" w:rsidR="001C5B93" w:rsidRPr="001C5B93" w:rsidRDefault="001C5B93" w:rsidP="001C5B9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5B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wyniku przeprowadzonej rozmowy kwalifikacyjnej Komisja </w:t>
      </w:r>
      <w:r w:rsidR="00604F7D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Pr="001C5B93">
        <w:rPr>
          <w:rFonts w:ascii="Times New Roman" w:eastAsia="Times New Roman" w:hAnsi="Times New Roman" w:cs="Times New Roman"/>
          <w:sz w:val="24"/>
          <w:szCs w:val="24"/>
          <w:lang w:eastAsia="pl-PL"/>
        </w:rPr>
        <w:t>ekrutacyjna postanowiła nie rekomendować kandydata do zatrudnienia na stanowisko objęte postępowaniem rekrutacyjnym.</w:t>
      </w:r>
    </w:p>
    <w:p w14:paraId="4680905D" w14:textId="1ECB8373" w:rsidR="001C5B93" w:rsidRPr="001C5B93" w:rsidRDefault="001C5B93" w:rsidP="001177D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5B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 uważnej analizie całościowej oceny, obejmującej zarówno dokumenty aplikacyjne, jak i przebieg rozmowy kwalifikacyjnej, Komisja uznała, że przedstawiony poziom wiedzy </w:t>
      </w:r>
      <w:r w:rsidR="001177D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</w:t>
      </w:r>
      <w:r w:rsidRPr="001C5B93">
        <w:rPr>
          <w:rFonts w:ascii="Times New Roman" w:eastAsia="Times New Roman" w:hAnsi="Times New Roman" w:cs="Times New Roman"/>
          <w:sz w:val="24"/>
          <w:szCs w:val="24"/>
          <w:lang w:eastAsia="pl-PL"/>
        </w:rPr>
        <w:t>i kompetencji nie w pełni odpowiada wymaganiom stawianym na danym stanowisku.</w:t>
      </w:r>
    </w:p>
    <w:p w14:paraId="4D2F0BE9" w14:textId="77777777" w:rsidR="001C5B93" w:rsidRPr="001C5B93" w:rsidRDefault="001C5B93" w:rsidP="001C5B9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5B93">
        <w:rPr>
          <w:rFonts w:ascii="Times New Roman" w:eastAsia="Times New Roman" w:hAnsi="Times New Roman" w:cs="Times New Roman"/>
          <w:sz w:val="24"/>
          <w:szCs w:val="24"/>
          <w:lang w:eastAsia="pl-PL"/>
        </w:rPr>
        <w:t>W związku z powyższym, nabór na stanowisko ds. utrzymania infrastruktury komunalnej pozostaje na obecnym etapie nierozstrzygnięty.</w:t>
      </w:r>
    </w:p>
    <w:p w14:paraId="360CD9B5" w14:textId="77777777" w:rsidR="003E2EC1" w:rsidRPr="00681772" w:rsidRDefault="003E2EC1" w:rsidP="003E2EC1">
      <w:pPr>
        <w:spacing w:line="360" w:lineRule="auto"/>
        <w:ind w:left="3540"/>
        <w:jc w:val="both"/>
        <w:rPr>
          <w:rFonts w:ascii="Times New Roman" w:hAnsi="Times New Roman" w:cs="Times New Roman"/>
          <w:i/>
          <w:iCs/>
        </w:rPr>
      </w:pPr>
    </w:p>
    <w:p w14:paraId="2608B292" w14:textId="75FD64FC" w:rsidR="003E2EC1" w:rsidRPr="006F3DFC" w:rsidRDefault="003E2EC1" w:rsidP="003E2EC1">
      <w:pPr>
        <w:spacing w:line="360" w:lineRule="auto"/>
        <w:ind w:left="3540"/>
        <w:jc w:val="both"/>
        <w:rPr>
          <w:rFonts w:ascii="Times New Roman" w:hAnsi="Times New Roman" w:cs="Times New Roman"/>
          <w:i/>
          <w:iCs/>
        </w:rPr>
      </w:pPr>
      <w:r w:rsidRPr="006F3DFC">
        <w:rPr>
          <w:rFonts w:ascii="Times New Roman" w:hAnsi="Times New Roman" w:cs="Times New Roman"/>
          <w:i/>
          <w:iCs/>
        </w:rPr>
        <w:t>Burmistrz Miasta i Gminy Międzybórz</w:t>
      </w:r>
    </w:p>
    <w:p w14:paraId="31F96DA6" w14:textId="3AEECE55" w:rsidR="00F40C7F" w:rsidRDefault="00297D71" w:rsidP="00604F7D">
      <w:pPr>
        <w:ind w:left="2832" w:firstLine="708"/>
      </w:pPr>
      <w:r>
        <w:rPr>
          <w:rFonts w:ascii="Times New Roman" w:hAnsi="Times New Roman" w:cs="Times New Roman"/>
          <w:i/>
          <w:iCs/>
        </w:rPr>
        <w:t xml:space="preserve">Paweł Adamczyk </w:t>
      </w:r>
    </w:p>
    <w:sectPr w:rsidR="00F40C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49B"/>
    <w:rsid w:val="001177D3"/>
    <w:rsid w:val="001C5B93"/>
    <w:rsid w:val="00297D71"/>
    <w:rsid w:val="003E2EC1"/>
    <w:rsid w:val="00604F7D"/>
    <w:rsid w:val="00681772"/>
    <w:rsid w:val="008F225C"/>
    <w:rsid w:val="00D620BF"/>
    <w:rsid w:val="00EF449B"/>
    <w:rsid w:val="00F40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DD3BC"/>
  <w15:chartTrackingRefBased/>
  <w15:docId w15:val="{4E731008-063B-4265-A3A6-53DE3105C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E2EC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1C5B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970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140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Przemysław</cp:lastModifiedBy>
  <cp:revision>7</cp:revision>
  <cp:lastPrinted>2025-04-17T10:34:00Z</cp:lastPrinted>
  <dcterms:created xsi:type="dcterms:W3CDTF">2025-03-25T14:32:00Z</dcterms:created>
  <dcterms:modified xsi:type="dcterms:W3CDTF">2025-04-17T10:34:00Z</dcterms:modified>
</cp:coreProperties>
</file>