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842C1A6" w14:textId="77777777" w:rsidR="00D06AB5" w:rsidRPr="00F237AC" w:rsidRDefault="00D06AB5" w:rsidP="00D06AB5">
      <w:pPr>
        <w:pStyle w:val="Default"/>
        <w:jc w:val="center"/>
        <w:rPr>
          <w:rFonts w:ascii="Times New Roman" w:hAnsi="Times New Roman" w:cs="Times New Roman"/>
          <w:b/>
          <w:bCs/>
          <w:color w:val="000000" w:themeColor="text1"/>
        </w:rPr>
      </w:pPr>
      <w:bookmarkStart w:id="0" w:name="_GoBack"/>
      <w:bookmarkEnd w:id="0"/>
      <w:r w:rsidRPr="00F237AC">
        <w:rPr>
          <w:rFonts w:ascii="Times New Roman" w:hAnsi="Times New Roman" w:cs="Times New Roman"/>
          <w:b/>
          <w:bCs/>
          <w:color w:val="000000" w:themeColor="text1"/>
        </w:rPr>
        <w:t>ZARZĄDZENIE NR</w:t>
      </w:r>
      <w:r w:rsidR="001D6EC5" w:rsidRPr="00F237AC">
        <w:rPr>
          <w:rFonts w:ascii="Times New Roman" w:hAnsi="Times New Roman" w:cs="Times New Roman"/>
          <w:b/>
          <w:bCs/>
          <w:color w:val="000000" w:themeColor="text1"/>
        </w:rPr>
        <w:t xml:space="preserve">  0050.23.2024</w:t>
      </w:r>
    </w:p>
    <w:p w14:paraId="340BE3E2" w14:textId="77777777" w:rsidR="00D06AB5" w:rsidRPr="00F237AC" w:rsidRDefault="00D06AB5" w:rsidP="00D06AB5">
      <w:pPr>
        <w:jc w:val="center"/>
        <w:rPr>
          <w:b/>
          <w:bCs/>
          <w:color w:val="000000" w:themeColor="text1"/>
          <w:szCs w:val="24"/>
        </w:rPr>
      </w:pPr>
      <w:r w:rsidRPr="00F237AC">
        <w:rPr>
          <w:b/>
          <w:bCs/>
          <w:color w:val="000000" w:themeColor="text1"/>
          <w:szCs w:val="24"/>
        </w:rPr>
        <w:t>Burmistrza Miasta i Gminy Międzybórz</w:t>
      </w:r>
    </w:p>
    <w:p w14:paraId="47322234" w14:textId="303219E3" w:rsidR="00D06AB5" w:rsidRPr="00F237AC" w:rsidRDefault="00D06AB5" w:rsidP="00D06AB5">
      <w:pPr>
        <w:jc w:val="center"/>
        <w:rPr>
          <w:b/>
          <w:bCs/>
          <w:color w:val="000000" w:themeColor="text1"/>
          <w:szCs w:val="24"/>
        </w:rPr>
      </w:pPr>
      <w:r w:rsidRPr="00F237AC">
        <w:rPr>
          <w:b/>
          <w:bCs/>
          <w:color w:val="000000" w:themeColor="text1"/>
          <w:szCs w:val="24"/>
        </w:rPr>
        <w:t xml:space="preserve">z dnia </w:t>
      </w:r>
      <w:r w:rsidR="001D6EC5" w:rsidRPr="00F237AC">
        <w:rPr>
          <w:b/>
          <w:bCs/>
          <w:color w:val="000000" w:themeColor="text1"/>
          <w:szCs w:val="24"/>
        </w:rPr>
        <w:t xml:space="preserve">30 lipca </w:t>
      </w:r>
      <w:r w:rsidR="00F237AC" w:rsidRPr="00F237AC">
        <w:rPr>
          <w:b/>
          <w:bCs/>
          <w:color w:val="000000" w:themeColor="text1"/>
          <w:szCs w:val="24"/>
        </w:rPr>
        <w:t>2024 r.</w:t>
      </w:r>
      <w:r w:rsidRPr="00F237AC">
        <w:rPr>
          <w:b/>
          <w:bCs/>
          <w:color w:val="000000" w:themeColor="text1"/>
          <w:szCs w:val="24"/>
        </w:rPr>
        <w:t xml:space="preserve"> </w:t>
      </w:r>
      <w:r w:rsidRPr="00F237AC">
        <w:rPr>
          <w:b/>
          <w:bCs/>
          <w:color w:val="000000" w:themeColor="text1"/>
          <w:szCs w:val="24"/>
        </w:rPr>
        <w:br/>
      </w:r>
    </w:p>
    <w:p w14:paraId="6956FB35" w14:textId="27FA247C" w:rsidR="00D06AB5" w:rsidRPr="00F237AC" w:rsidRDefault="00D06AB5" w:rsidP="00F237AC">
      <w:pPr>
        <w:jc w:val="both"/>
        <w:rPr>
          <w:b/>
          <w:bCs/>
          <w:color w:val="000000" w:themeColor="text1"/>
          <w:szCs w:val="24"/>
        </w:rPr>
      </w:pPr>
      <w:r w:rsidRPr="00F237AC">
        <w:rPr>
          <w:b/>
          <w:bCs/>
          <w:color w:val="000000" w:themeColor="text1"/>
          <w:szCs w:val="24"/>
        </w:rPr>
        <w:t>w sprawie ustalenia stawek czynszu za 1m</w:t>
      </w:r>
      <w:r w:rsidRPr="00F237AC">
        <w:rPr>
          <w:b/>
          <w:bCs/>
          <w:color w:val="000000" w:themeColor="text1"/>
          <w:szCs w:val="24"/>
          <w:vertAlign w:val="superscript"/>
        </w:rPr>
        <w:t xml:space="preserve">2 </w:t>
      </w:r>
      <w:r w:rsidRPr="00F237AC">
        <w:rPr>
          <w:b/>
          <w:bCs/>
          <w:color w:val="000000" w:themeColor="text1"/>
          <w:szCs w:val="24"/>
        </w:rPr>
        <w:t>powierzchni użytkowej lokalu mieszkalnego, lokalu socjalnego oraz pomieszczenia</w:t>
      </w:r>
      <w:r w:rsidR="00F237AC">
        <w:rPr>
          <w:b/>
          <w:bCs/>
          <w:color w:val="000000" w:themeColor="text1"/>
          <w:szCs w:val="24"/>
        </w:rPr>
        <w:t xml:space="preserve"> </w:t>
      </w:r>
      <w:r w:rsidRPr="00F237AC">
        <w:rPr>
          <w:b/>
          <w:bCs/>
          <w:color w:val="000000" w:themeColor="text1"/>
          <w:szCs w:val="24"/>
        </w:rPr>
        <w:t>tymczasowego wchodzących w skład mieszkaniowego zasobu Gminy Międzybórz.</w:t>
      </w:r>
    </w:p>
    <w:p w14:paraId="48F003AF" w14:textId="77777777" w:rsidR="00D06AB5" w:rsidRPr="00F237AC" w:rsidRDefault="00D06AB5" w:rsidP="00D06AB5">
      <w:pPr>
        <w:jc w:val="both"/>
        <w:rPr>
          <w:b/>
          <w:bCs/>
          <w:color w:val="000000" w:themeColor="text1"/>
          <w:szCs w:val="24"/>
        </w:rPr>
      </w:pPr>
      <w:r w:rsidRPr="00F237AC">
        <w:rPr>
          <w:b/>
          <w:bCs/>
          <w:color w:val="000000" w:themeColor="text1"/>
          <w:szCs w:val="24"/>
        </w:rPr>
        <w:t xml:space="preserve"> </w:t>
      </w:r>
    </w:p>
    <w:p w14:paraId="3ACA2BD6" w14:textId="59B6BC9F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 xml:space="preserve">Na podstawie art. 30 ust.1 </w:t>
      </w:r>
      <w:r w:rsidR="002310CA" w:rsidRPr="001D6EC5">
        <w:rPr>
          <w:color w:val="000000" w:themeColor="text1"/>
          <w:szCs w:val="24"/>
        </w:rPr>
        <w:t xml:space="preserve">ustawa z dnia 8 marca 1990 r. o samorządzie gminnym (t.j. Dz. U. </w:t>
      </w:r>
      <w:r w:rsidR="002310CA" w:rsidRPr="001D6EC5">
        <w:rPr>
          <w:color w:val="000000" w:themeColor="text1"/>
          <w:szCs w:val="24"/>
        </w:rPr>
        <w:br/>
        <w:t xml:space="preserve">z 2024 r. poz. 609 </w:t>
      </w:r>
      <w:r w:rsidR="00F237AC">
        <w:rPr>
          <w:color w:val="000000" w:themeColor="text1"/>
          <w:szCs w:val="24"/>
        </w:rPr>
        <w:t xml:space="preserve">ze zm.) </w:t>
      </w:r>
      <w:r w:rsidR="002310CA" w:rsidRPr="001D6EC5">
        <w:rPr>
          <w:color w:val="000000" w:themeColor="text1"/>
          <w:szCs w:val="24"/>
        </w:rPr>
        <w:t>oraz</w:t>
      </w:r>
      <w:r w:rsidRPr="001D6EC5">
        <w:rPr>
          <w:color w:val="000000" w:themeColor="text1"/>
          <w:szCs w:val="24"/>
        </w:rPr>
        <w:t xml:space="preserve"> art. 8 pkt</w:t>
      </w:r>
      <w:r w:rsidR="00F237AC">
        <w:rPr>
          <w:color w:val="000000" w:themeColor="text1"/>
          <w:szCs w:val="24"/>
        </w:rPr>
        <w:t xml:space="preserve"> </w:t>
      </w:r>
      <w:r w:rsidR="002310CA" w:rsidRPr="001D6EC5">
        <w:rPr>
          <w:color w:val="000000" w:themeColor="text1"/>
          <w:szCs w:val="24"/>
        </w:rPr>
        <w:t>1 ustawy z dnia 21 czerwca 200</w:t>
      </w:r>
      <w:r w:rsidRPr="001D6EC5">
        <w:rPr>
          <w:color w:val="000000" w:themeColor="text1"/>
          <w:szCs w:val="24"/>
        </w:rPr>
        <w:t>1 r.</w:t>
      </w:r>
      <w:r w:rsidR="002310CA" w:rsidRPr="001D6EC5">
        <w:rPr>
          <w:color w:val="000000" w:themeColor="text1"/>
          <w:szCs w:val="24"/>
        </w:rPr>
        <w:t xml:space="preserve"> o ochronie praw lokatorów, mieszkaniowym zasobie gminy i o zmianie Kodeksu cywilnego (t.j. Dz. U. </w:t>
      </w:r>
      <w:r w:rsidR="002310CA" w:rsidRPr="001D6EC5">
        <w:rPr>
          <w:color w:val="000000" w:themeColor="text1"/>
          <w:szCs w:val="24"/>
        </w:rPr>
        <w:br/>
        <w:t xml:space="preserve">z 2023 r. poz. 725) oraz </w:t>
      </w:r>
      <w:r w:rsidRPr="001D6EC5">
        <w:rPr>
          <w:color w:val="000000" w:themeColor="text1"/>
          <w:szCs w:val="24"/>
        </w:rPr>
        <w:t>uchwały Nr XXXVIII/200/02 Rady</w:t>
      </w:r>
      <w:r w:rsidR="002310CA" w:rsidRPr="001D6EC5">
        <w:rPr>
          <w:color w:val="000000" w:themeColor="text1"/>
          <w:szCs w:val="24"/>
        </w:rPr>
        <w:t xml:space="preserve"> Miejskiej w Międzyborzu z dnia </w:t>
      </w:r>
      <w:r w:rsidRPr="001D6EC5">
        <w:rPr>
          <w:color w:val="000000" w:themeColor="text1"/>
          <w:szCs w:val="24"/>
        </w:rPr>
        <w:t>23.05.2002 r. w sprawie ustalenia zasad polityki</w:t>
      </w:r>
      <w:r w:rsidR="002310CA" w:rsidRPr="001D6EC5">
        <w:rPr>
          <w:color w:val="000000" w:themeColor="text1"/>
          <w:szCs w:val="24"/>
        </w:rPr>
        <w:t xml:space="preserve"> czynszowej dla gminnego zasobu </w:t>
      </w:r>
      <w:r w:rsidRPr="001D6EC5">
        <w:rPr>
          <w:color w:val="000000" w:themeColor="text1"/>
          <w:szCs w:val="24"/>
        </w:rPr>
        <w:t>mieszkaniowego (Dz. Urz. Województwa Dolnośląskiego z 2002 roku nr 137, poz. 1888)</w:t>
      </w:r>
    </w:p>
    <w:p w14:paraId="790093B8" w14:textId="77777777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zarządzam, co następuje:</w:t>
      </w:r>
    </w:p>
    <w:p w14:paraId="262FF806" w14:textId="0C5F404B" w:rsidR="00D06AB5" w:rsidRPr="001D6EC5" w:rsidRDefault="00D06AB5" w:rsidP="00D06AB5">
      <w:pPr>
        <w:jc w:val="center"/>
        <w:rPr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 1</w:t>
      </w:r>
    </w:p>
    <w:p w14:paraId="194AD387" w14:textId="77777777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Ustala się miesięczną stawkę bazową czynszu za 1m2 powier</w:t>
      </w:r>
      <w:r w:rsidR="001F084F" w:rsidRPr="001D6EC5">
        <w:rPr>
          <w:color w:val="000000" w:themeColor="text1"/>
          <w:szCs w:val="24"/>
        </w:rPr>
        <w:t xml:space="preserve">zchni użytkowej lokalu </w:t>
      </w:r>
      <w:r w:rsidRPr="001D6EC5">
        <w:rPr>
          <w:color w:val="000000" w:themeColor="text1"/>
          <w:szCs w:val="24"/>
        </w:rPr>
        <w:t>mieszkalnego wchodzącego w skład mieszkaniowego zasobu Gminy Międzybórz w wysokości 4</w:t>
      </w:r>
      <w:r w:rsidR="00151C62" w:rsidRPr="001D6EC5">
        <w:rPr>
          <w:color w:val="000000" w:themeColor="text1"/>
          <w:szCs w:val="24"/>
        </w:rPr>
        <w:t>,7</w:t>
      </w:r>
      <w:r w:rsidR="002310CA" w:rsidRPr="001D6EC5">
        <w:rPr>
          <w:color w:val="000000" w:themeColor="text1"/>
          <w:szCs w:val="24"/>
        </w:rPr>
        <w:t xml:space="preserve">0 </w:t>
      </w:r>
      <w:r w:rsidRPr="001D6EC5">
        <w:rPr>
          <w:color w:val="000000" w:themeColor="text1"/>
          <w:szCs w:val="24"/>
        </w:rPr>
        <w:t xml:space="preserve">zł. </w:t>
      </w:r>
    </w:p>
    <w:p w14:paraId="66A1913F" w14:textId="77777777"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 2</w:t>
      </w:r>
    </w:p>
    <w:p w14:paraId="5F4E085C" w14:textId="77777777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Ustala się miesięczną stawkę czynszu za 1m</w:t>
      </w:r>
      <w:r w:rsidRPr="001D6EC5">
        <w:rPr>
          <w:color w:val="000000" w:themeColor="text1"/>
          <w:szCs w:val="24"/>
          <w:vertAlign w:val="superscript"/>
        </w:rPr>
        <w:t xml:space="preserve">2 </w:t>
      </w:r>
      <w:r w:rsidRPr="001D6EC5">
        <w:rPr>
          <w:color w:val="000000" w:themeColor="text1"/>
          <w:szCs w:val="24"/>
        </w:rPr>
        <w:t xml:space="preserve">powierzchni użytkowej lokalu socjalnego wchodzącego w skład mieszkaniowego zasobu Gminy Międzybórz w wysokości </w:t>
      </w:r>
      <w:r w:rsidR="00151C62" w:rsidRPr="001D6EC5">
        <w:rPr>
          <w:color w:val="000000" w:themeColor="text1"/>
          <w:szCs w:val="24"/>
        </w:rPr>
        <w:t>2,7</w:t>
      </w:r>
      <w:r w:rsidR="001F084F" w:rsidRPr="001D6EC5">
        <w:rPr>
          <w:color w:val="000000" w:themeColor="text1"/>
          <w:szCs w:val="24"/>
        </w:rPr>
        <w:t xml:space="preserve">0 </w:t>
      </w:r>
      <w:r w:rsidRPr="001D6EC5">
        <w:rPr>
          <w:color w:val="000000" w:themeColor="text1"/>
          <w:szCs w:val="24"/>
        </w:rPr>
        <w:t xml:space="preserve">zł. </w:t>
      </w:r>
    </w:p>
    <w:p w14:paraId="4FA38F88" w14:textId="77777777" w:rsidR="00D06AB5" w:rsidRPr="001D6EC5" w:rsidRDefault="00D06AB5" w:rsidP="00D06AB5">
      <w:pPr>
        <w:jc w:val="both"/>
        <w:rPr>
          <w:b/>
          <w:color w:val="000000" w:themeColor="text1"/>
          <w:szCs w:val="24"/>
        </w:rPr>
      </w:pPr>
    </w:p>
    <w:p w14:paraId="50C633A4" w14:textId="77777777"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 3</w:t>
      </w:r>
    </w:p>
    <w:p w14:paraId="5EB7EF3F" w14:textId="69C415AE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Ustala się miesięczną stawkę czynszu za 1m</w:t>
      </w:r>
      <w:r w:rsidRPr="001D6EC5">
        <w:rPr>
          <w:color w:val="000000" w:themeColor="text1"/>
          <w:szCs w:val="24"/>
          <w:vertAlign w:val="superscript"/>
        </w:rPr>
        <w:t>2</w:t>
      </w:r>
      <w:r w:rsidRPr="001D6EC5">
        <w:rPr>
          <w:color w:val="000000" w:themeColor="text1"/>
          <w:szCs w:val="24"/>
        </w:rPr>
        <w:t xml:space="preserve"> powierzchni użytkowej w </w:t>
      </w:r>
      <w:r w:rsidR="00F237AC" w:rsidRPr="001D6EC5">
        <w:rPr>
          <w:color w:val="000000" w:themeColor="text1"/>
          <w:szCs w:val="24"/>
        </w:rPr>
        <w:t>ramach najmu</w:t>
      </w:r>
      <w:r w:rsidRPr="001D6EC5">
        <w:rPr>
          <w:color w:val="000000" w:themeColor="text1"/>
          <w:szCs w:val="24"/>
        </w:rPr>
        <w:t xml:space="preserve"> tymczasowego pomieszczenia w wysokości </w:t>
      </w:r>
      <w:r w:rsidR="00151C62" w:rsidRPr="001D6EC5">
        <w:rPr>
          <w:color w:val="000000" w:themeColor="text1"/>
          <w:szCs w:val="24"/>
        </w:rPr>
        <w:t>2,7</w:t>
      </w:r>
      <w:r w:rsidR="001F084F" w:rsidRPr="001D6EC5">
        <w:rPr>
          <w:color w:val="000000" w:themeColor="text1"/>
          <w:szCs w:val="24"/>
        </w:rPr>
        <w:t xml:space="preserve">0 </w:t>
      </w:r>
      <w:r w:rsidRPr="001D6EC5">
        <w:rPr>
          <w:color w:val="000000" w:themeColor="text1"/>
          <w:szCs w:val="24"/>
        </w:rPr>
        <w:t>zł/m</w:t>
      </w:r>
      <w:r w:rsidRPr="001D6EC5">
        <w:rPr>
          <w:color w:val="000000" w:themeColor="text1"/>
          <w:szCs w:val="24"/>
          <w:vertAlign w:val="superscript"/>
        </w:rPr>
        <w:t>2</w:t>
      </w:r>
    </w:p>
    <w:p w14:paraId="7B57FBB2" w14:textId="635343DC" w:rsidR="00D06AB5" w:rsidRPr="001D6EC5" w:rsidRDefault="00D06AB5" w:rsidP="00F237AC">
      <w:pPr>
        <w:jc w:val="center"/>
        <w:rPr>
          <w:color w:val="000000" w:themeColor="text1"/>
          <w:szCs w:val="24"/>
        </w:rPr>
      </w:pPr>
    </w:p>
    <w:p w14:paraId="795FDA97" w14:textId="487E66A6"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 xml:space="preserve">§ </w:t>
      </w:r>
      <w:r w:rsidR="00F237AC">
        <w:rPr>
          <w:b/>
          <w:color w:val="000000" w:themeColor="text1"/>
          <w:szCs w:val="24"/>
        </w:rPr>
        <w:t>4</w:t>
      </w:r>
    </w:p>
    <w:p w14:paraId="6D51C784" w14:textId="77777777" w:rsidR="00D06AB5" w:rsidRPr="001D6EC5" w:rsidRDefault="00D06AB5" w:rsidP="00D06AB5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 xml:space="preserve">Wykonanie zarządzenia powierza się Prezesowi Zakładu Gospodarki Komunalnej </w:t>
      </w:r>
      <w:r w:rsidRPr="001D6EC5">
        <w:rPr>
          <w:color w:val="000000" w:themeColor="text1"/>
          <w:szCs w:val="24"/>
        </w:rPr>
        <w:br/>
        <w:t>i Mieszkaniowej w Międzyborzu sp. z o.o.</w:t>
      </w:r>
    </w:p>
    <w:p w14:paraId="75600C1C" w14:textId="77777777" w:rsidR="00D06AB5" w:rsidRPr="001D6EC5" w:rsidRDefault="00D06AB5" w:rsidP="00D06AB5">
      <w:pPr>
        <w:rPr>
          <w:color w:val="000000" w:themeColor="text1"/>
          <w:szCs w:val="24"/>
        </w:rPr>
      </w:pPr>
    </w:p>
    <w:p w14:paraId="00BD8370" w14:textId="669334C2" w:rsidR="00D06AB5" w:rsidRPr="001D6EC5" w:rsidRDefault="00D06AB5" w:rsidP="00D06AB5">
      <w:pPr>
        <w:jc w:val="center"/>
        <w:rPr>
          <w:b/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 xml:space="preserve">§ </w:t>
      </w:r>
      <w:r w:rsidR="00F237AC">
        <w:rPr>
          <w:b/>
          <w:color w:val="000000" w:themeColor="text1"/>
          <w:szCs w:val="24"/>
        </w:rPr>
        <w:t>5</w:t>
      </w:r>
    </w:p>
    <w:p w14:paraId="01681D82" w14:textId="4AF3E137" w:rsidR="00B101E3" w:rsidRPr="001D6EC5" w:rsidRDefault="00B101E3" w:rsidP="00B101E3">
      <w:pPr>
        <w:jc w:val="both"/>
        <w:rPr>
          <w:color w:val="000000" w:themeColor="text1"/>
          <w:szCs w:val="24"/>
        </w:rPr>
      </w:pPr>
      <w:r w:rsidRPr="001D6EC5">
        <w:rPr>
          <w:color w:val="000000" w:themeColor="text1"/>
          <w:szCs w:val="24"/>
        </w:rPr>
        <w:t>Traci moc Zarządzenie Nr 0050.191.2020</w:t>
      </w:r>
      <w:r w:rsidR="00D06AB5" w:rsidRPr="001D6EC5">
        <w:rPr>
          <w:color w:val="000000" w:themeColor="text1"/>
          <w:szCs w:val="24"/>
        </w:rPr>
        <w:t xml:space="preserve"> Burmistrza Mi</w:t>
      </w:r>
      <w:r w:rsidRPr="001D6EC5">
        <w:rPr>
          <w:color w:val="000000" w:themeColor="text1"/>
          <w:szCs w:val="24"/>
        </w:rPr>
        <w:t>asta i Gminy Międzybórz z dnia 0</w:t>
      </w:r>
      <w:r w:rsidR="00D06AB5" w:rsidRPr="001D6EC5">
        <w:rPr>
          <w:color w:val="000000" w:themeColor="text1"/>
          <w:szCs w:val="24"/>
        </w:rPr>
        <w:t xml:space="preserve">9 </w:t>
      </w:r>
      <w:r w:rsidRPr="001D6EC5">
        <w:rPr>
          <w:color w:val="000000" w:themeColor="text1"/>
          <w:szCs w:val="24"/>
        </w:rPr>
        <w:t>grudnia 2020</w:t>
      </w:r>
      <w:r w:rsidR="00D06AB5" w:rsidRPr="001D6EC5">
        <w:rPr>
          <w:color w:val="000000" w:themeColor="text1"/>
          <w:szCs w:val="24"/>
        </w:rPr>
        <w:t xml:space="preserve"> r. </w:t>
      </w:r>
      <w:r w:rsidRPr="001D6EC5">
        <w:rPr>
          <w:color w:val="000000" w:themeColor="text1"/>
          <w:szCs w:val="24"/>
        </w:rPr>
        <w:t>w sprawie ustalenia stawek czynszu za 1m</w:t>
      </w:r>
      <w:r w:rsidR="00F237AC" w:rsidRPr="001D6EC5">
        <w:rPr>
          <w:color w:val="000000" w:themeColor="text1"/>
          <w:szCs w:val="24"/>
          <w:vertAlign w:val="superscript"/>
        </w:rPr>
        <w:t xml:space="preserve">2 </w:t>
      </w:r>
      <w:r w:rsidR="00F237AC" w:rsidRPr="001D6EC5">
        <w:rPr>
          <w:color w:val="000000" w:themeColor="text1"/>
          <w:szCs w:val="24"/>
        </w:rPr>
        <w:t>powierzchni</w:t>
      </w:r>
      <w:r w:rsidRPr="001D6EC5">
        <w:rPr>
          <w:color w:val="000000" w:themeColor="text1"/>
          <w:szCs w:val="24"/>
        </w:rPr>
        <w:t xml:space="preserve"> użytkowej lokalu mieszkalnego, lokalu socjalnego oraz pomieszczenia tymczasowego wchodzących w skład mieszkaniowego zasobu Gminy Międzybórz.</w:t>
      </w:r>
    </w:p>
    <w:p w14:paraId="1240B216" w14:textId="77777777" w:rsidR="00D06AB5" w:rsidRPr="001D6EC5" w:rsidRDefault="00D06AB5" w:rsidP="00D06AB5">
      <w:pPr>
        <w:jc w:val="both"/>
        <w:rPr>
          <w:b/>
          <w:color w:val="000000" w:themeColor="text1"/>
          <w:szCs w:val="24"/>
        </w:rPr>
      </w:pPr>
    </w:p>
    <w:p w14:paraId="56FCBB43" w14:textId="5A101DD9" w:rsidR="00D06AB5" w:rsidRPr="001D6EC5" w:rsidRDefault="00D06AB5" w:rsidP="00F237AC">
      <w:pPr>
        <w:jc w:val="center"/>
        <w:rPr>
          <w:color w:val="000000" w:themeColor="text1"/>
          <w:szCs w:val="24"/>
        </w:rPr>
      </w:pPr>
      <w:r w:rsidRPr="001D6EC5">
        <w:rPr>
          <w:b/>
          <w:color w:val="000000" w:themeColor="text1"/>
          <w:szCs w:val="24"/>
        </w:rPr>
        <w:t>§</w:t>
      </w:r>
      <w:r w:rsidR="00F237AC">
        <w:rPr>
          <w:b/>
          <w:color w:val="000000" w:themeColor="text1"/>
          <w:szCs w:val="24"/>
        </w:rPr>
        <w:t xml:space="preserve"> 6</w:t>
      </w:r>
    </w:p>
    <w:p w14:paraId="6A24ED19" w14:textId="77777777" w:rsidR="00F237AC" w:rsidRDefault="00D06AB5" w:rsidP="00F237AC">
      <w:pPr>
        <w:pStyle w:val="Akapitzlist"/>
        <w:numPr>
          <w:ilvl w:val="0"/>
          <w:numId w:val="1"/>
        </w:numPr>
        <w:jc w:val="both"/>
        <w:rPr>
          <w:color w:val="000000" w:themeColor="text1"/>
          <w:szCs w:val="24"/>
        </w:rPr>
      </w:pPr>
      <w:r w:rsidRPr="00F237AC">
        <w:rPr>
          <w:color w:val="000000" w:themeColor="text1"/>
          <w:szCs w:val="24"/>
        </w:rPr>
        <w:t>Zarządzenie</w:t>
      </w:r>
      <w:r w:rsidR="00F237AC" w:rsidRPr="00F237AC">
        <w:rPr>
          <w:color w:val="000000" w:themeColor="text1"/>
          <w:szCs w:val="24"/>
        </w:rPr>
        <w:t xml:space="preserve"> wchodzi w życie z dniem podjęcia</w:t>
      </w:r>
      <w:r w:rsidR="00F237AC">
        <w:rPr>
          <w:color w:val="000000" w:themeColor="text1"/>
          <w:szCs w:val="24"/>
        </w:rPr>
        <w:t>.</w:t>
      </w:r>
    </w:p>
    <w:p w14:paraId="38A8CC8C" w14:textId="68D8D8AE" w:rsidR="00D06AB5" w:rsidRPr="00F237AC" w:rsidRDefault="00F237AC" w:rsidP="00F237AC">
      <w:pPr>
        <w:pStyle w:val="Akapitzlist"/>
        <w:numPr>
          <w:ilvl w:val="0"/>
          <w:numId w:val="1"/>
        </w:numPr>
        <w:jc w:val="both"/>
        <w:rPr>
          <w:color w:val="000000" w:themeColor="text1"/>
          <w:szCs w:val="24"/>
        </w:rPr>
      </w:pPr>
      <w:r>
        <w:rPr>
          <w:color w:val="000000" w:themeColor="text1"/>
          <w:szCs w:val="24"/>
        </w:rPr>
        <w:t xml:space="preserve">Zarządzenie </w:t>
      </w:r>
      <w:r w:rsidR="00D06AB5" w:rsidRPr="00F237AC">
        <w:rPr>
          <w:color w:val="000000" w:themeColor="text1"/>
          <w:szCs w:val="24"/>
        </w:rPr>
        <w:t xml:space="preserve">podlega podaniu do publicznej wiadomości poprzez wywieszenie na tablicy ogłoszeń w siedzibie Urzędu Miasta i Gminy w Międzyborzu oraz zamieszczenie w Biuletynie Informacji Publicznej na stronie </w:t>
      </w:r>
      <w:r w:rsidR="001F084F" w:rsidRPr="00F237AC">
        <w:rPr>
          <w:color w:val="000000" w:themeColor="text1"/>
          <w:szCs w:val="24"/>
        </w:rPr>
        <w:t xml:space="preserve">internetowej Gminy Międzybórz. </w:t>
      </w:r>
    </w:p>
    <w:p w14:paraId="3EBBF8DE" w14:textId="77777777" w:rsidR="00116B78" w:rsidRPr="001D6EC5" w:rsidRDefault="00116B78">
      <w:pPr>
        <w:rPr>
          <w:color w:val="000000" w:themeColor="text1"/>
          <w:szCs w:val="24"/>
        </w:rPr>
      </w:pPr>
    </w:p>
    <w:sectPr w:rsidR="00116B78" w:rsidRPr="001D6E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DFB2E10"/>
    <w:multiLevelType w:val="hybridMultilevel"/>
    <w:tmpl w:val="F57EADC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B5"/>
    <w:rsid w:val="000F39EB"/>
    <w:rsid w:val="00116B78"/>
    <w:rsid w:val="00151C62"/>
    <w:rsid w:val="001D6EC5"/>
    <w:rsid w:val="001F084F"/>
    <w:rsid w:val="001F0A39"/>
    <w:rsid w:val="002310CA"/>
    <w:rsid w:val="00276FC0"/>
    <w:rsid w:val="00A567D2"/>
    <w:rsid w:val="00B101E3"/>
    <w:rsid w:val="00C81393"/>
    <w:rsid w:val="00D06AB5"/>
    <w:rsid w:val="00F237AC"/>
    <w:rsid w:val="00FA0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EBED33"/>
  <w15:chartTrackingRefBased/>
  <w15:docId w15:val="{AB35C322-66CC-4846-BBD2-3284DE714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6AB5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ZnakZnakZnak">
    <w:name w:val="Znak Znak Znak"/>
    <w:basedOn w:val="Normalny"/>
    <w:rsid w:val="00D06AB5"/>
    <w:pPr>
      <w:keepNext/>
      <w:tabs>
        <w:tab w:val="left" w:pos="709"/>
      </w:tabs>
      <w:ind w:firstLine="567"/>
    </w:pPr>
    <w:rPr>
      <w:rFonts w:ascii="Tahoma" w:eastAsia="MS Mincho" w:hAnsi="Tahoma" w:cs="Tahoma"/>
      <w:szCs w:val="24"/>
    </w:rPr>
  </w:style>
  <w:style w:type="paragraph" w:customStyle="1" w:styleId="Default">
    <w:name w:val="Default"/>
    <w:rsid w:val="00D06AB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F237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290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 systemu Windows</dc:creator>
  <cp:keywords/>
  <dc:description/>
  <cp:lastModifiedBy>UMIG-RADA</cp:lastModifiedBy>
  <cp:revision>2</cp:revision>
  <dcterms:created xsi:type="dcterms:W3CDTF">2024-08-13T09:56:00Z</dcterms:created>
  <dcterms:modified xsi:type="dcterms:W3CDTF">2024-08-13T09:56:00Z</dcterms:modified>
</cp:coreProperties>
</file>