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FAA5390" w14:textId="144C96FE" w:rsidR="00E6131B" w:rsidRDefault="00BC44A2" w:rsidP="00E254D7">
      <w:pPr>
        <w:pStyle w:val="NormalnyWeb"/>
        <w:jc w:val="center"/>
        <w:rPr>
          <w:rStyle w:val="Pogrubienie"/>
        </w:rPr>
      </w:pPr>
      <w:bookmarkStart w:id="0" w:name="_GoBack"/>
      <w:bookmarkEnd w:id="0"/>
      <w:r>
        <w:rPr>
          <w:rStyle w:val="Pogrubienie"/>
        </w:rPr>
        <w:t>Zarządzenie  Nr 0050.</w:t>
      </w:r>
      <w:r w:rsidR="005A7FD3">
        <w:rPr>
          <w:rStyle w:val="Pogrubienie"/>
        </w:rPr>
        <w:t>1</w:t>
      </w:r>
      <w:r w:rsidR="00DA3956">
        <w:rPr>
          <w:rStyle w:val="Pogrubienie"/>
        </w:rPr>
        <w:t>8</w:t>
      </w:r>
      <w:r w:rsidR="0087559E">
        <w:rPr>
          <w:rStyle w:val="Pogrubienie"/>
        </w:rPr>
        <w:t>.2024</w:t>
      </w:r>
      <w:r w:rsidR="00E6131B">
        <w:rPr>
          <w:b/>
          <w:bCs/>
        </w:rPr>
        <w:br/>
      </w:r>
      <w:r w:rsidR="00E6131B">
        <w:rPr>
          <w:rStyle w:val="Pogrubienie"/>
        </w:rPr>
        <w:t xml:space="preserve">Burmistrza Miasta i Gminy Międzybórz  </w:t>
      </w:r>
      <w:r w:rsidR="00E6131B">
        <w:rPr>
          <w:b/>
          <w:bCs/>
        </w:rPr>
        <w:br/>
      </w:r>
      <w:r w:rsidR="00FB4B26">
        <w:rPr>
          <w:rStyle w:val="Pogrubienie"/>
        </w:rPr>
        <w:t xml:space="preserve">z dnia </w:t>
      </w:r>
      <w:r w:rsidR="00D3146B">
        <w:rPr>
          <w:rStyle w:val="Pogrubienie"/>
        </w:rPr>
        <w:t>3 lipca</w:t>
      </w:r>
      <w:r w:rsidR="0087559E">
        <w:rPr>
          <w:rStyle w:val="Pogrubienie"/>
        </w:rPr>
        <w:t xml:space="preserve"> 2024</w:t>
      </w:r>
      <w:r w:rsidR="00444053">
        <w:rPr>
          <w:rStyle w:val="Pogrubienie"/>
        </w:rPr>
        <w:t xml:space="preserve"> roku</w:t>
      </w:r>
    </w:p>
    <w:p w14:paraId="2454AC9B" w14:textId="168FA4DE" w:rsidR="00E6131B" w:rsidRPr="00D3146B" w:rsidRDefault="00E6131B" w:rsidP="00E254D7">
      <w:pPr>
        <w:pStyle w:val="NormalnyWeb"/>
        <w:jc w:val="both"/>
        <w:rPr>
          <w:rStyle w:val="Pogrubienie"/>
        </w:rPr>
      </w:pPr>
      <w:r>
        <w:rPr>
          <w:rStyle w:val="Pogrubienie"/>
        </w:rPr>
        <w:t>w sprawie: ustanowienia służebności przesyłu na</w:t>
      </w:r>
      <w:r w:rsidR="00FC20E3">
        <w:rPr>
          <w:rStyle w:val="Pogrubienie"/>
        </w:rPr>
        <w:t xml:space="preserve"> nieruchomościach</w:t>
      </w:r>
      <w:r w:rsidRPr="0087559E">
        <w:rPr>
          <w:rStyle w:val="Pogrubienie"/>
        </w:rPr>
        <w:t xml:space="preserve"> stanowiąc</w:t>
      </w:r>
      <w:r w:rsidR="0087559E" w:rsidRPr="0087559E">
        <w:rPr>
          <w:rStyle w:val="Pogrubienie"/>
        </w:rPr>
        <w:t xml:space="preserve">ych </w:t>
      </w:r>
      <w:r w:rsidRPr="0087559E">
        <w:rPr>
          <w:rStyle w:val="Pogrubienie"/>
        </w:rPr>
        <w:t>własność Gminy  Międzybórz</w:t>
      </w:r>
      <w:r w:rsidR="00536104" w:rsidRPr="0087559E">
        <w:rPr>
          <w:rStyle w:val="Pogrubienie"/>
        </w:rPr>
        <w:t>, oznaczon</w:t>
      </w:r>
      <w:r w:rsidR="0087559E" w:rsidRPr="0087559E">
        <w:rPr>
          <w:rStyle w:val="Pogrubienie"/>
        </w:rPr>
        <w:t xml:space="preserve">ych </w:t>
      </w:r>
      <w:r w:rsidR="00536104" w:rsidRPr="0087559E">
        <w:rPr>
          <w:rStyle w:val="Pogrubienie"/>
        </w:rPr>
        <w:t>jako działk</w:t>
      </w:r>
      <w:r w:rsidR="0087559E" w:rsidRPr="0087559E">
        <w:rPr>
          <w:rStyle w:val="Pogrubienie"/>
        </w:rPr>
        <w:t>i</w:t>
      </w:r>
      <w:r w:rsidR="002A5C01">
        <w:rPr>
          <w:rStyle w:val="Pogrubienie"/>
        </w:rPr>
        <w:t xml:space="preserve"> nr</w:t>
      </w:r>
      <w:r w:rsidR="00536104" w:rsidRPr="0087559E">
        <w:rPr>
          <w:rStyle w:val="Pogrubienie"/>
        </w:rPr>
        <w:t xml:space="preserve"> </w:t>
      </w:r>
      <w:r w:rsidR="00D3146B">
        <w:rPr>
          <w:b/>
        </w:rPr>
        <w:t xml:space="preserve">536, 584, 590, 651/6 </w:t>
      </w:r>
      <w:r w:rsidR="0087559E" w:rsidRPr="0087559E">
        <w:rPr>
          <w:b/>
        </w:rPr>
        <w:t>obręb Międzybórz</w:t>
      </w:r>
      <w:r w:rsidR="00D3146B">
        <w:rPr>
          <w:rStyle w:val="Pogrubienie"/>
        </w:rPr>
        <w:t xml:space="preserve"> stanowiące drogi wewnętrzne oraz działki nr 625, 627, 770/1, 770/2, 770/3, 782/1, 788/15, 790/13, 796/1, 792/3, 872/3, 875/4, 875/10, 935, 937, 788/7, 662/2 obręb Międzybórz</w:t>
      </w:r>
    </w:p>
    <w:p w14:paraId="2D8BEB46" w14:textId="3E4DDB42" w:rsidR="00E6131B" w:rsidRDefault="009278FB" w:rsidP="00576325">
      <w:pPr>
        <w:pStyle w:val="NormalnyWeb"/>
        <w:jc w:val="both"/>
        <w:rPr>
          <w:rStyle w:val="Uwydatnienie"/>
          <w:b/>
          <w:i w:val="0"/>
        </w:rPr>
      </w:pPr>
      <w:r w:rsidRPr="009278FB">
        <w:rPr>
          <w:rStyle w:val="Uwydatnienie"/>
          <w:i w:val="0"/>
        </w:rPr>
        <w:t xml:space="preserve">Na podstawie art. 30 ust. </w:t>
      </w:r>
      <w:r w:rsidR="00FD261A">
        <w:rPr>
          <w:rStyle w:val="Uwydatnienie"/>
          <w:i w:val="0"/>
        </w:rPr>
        <w:t xml:space="preserve">1 i ust. </w:t>
      </w:r>
      <w:r w:rsidRPr="009278FB">
        <w:rPr>
          <w:rStyle w:val="Uwydatnienie"/>
          <w:i w:val="0"/>
        </w:rPr>
        <w:t>2 pkt 3</w:t>
      </w:r>
      <w:r w:rsidR="00E6131B" w:rsidRPr="009278FB">
        <w:rPr>
          <w:rStyle w:val="Uwydatnienie"/>
          <w:i w:val="0"/>
        </w:rPr>
        <w:t xml:space="preserve"> ustawy z dnia 8 marca 1990 r. o samorządzie gminnym (</w:t>
      </w:r>
      <w:r w:rsidR="00FD261A">
        <w:rPr>
          <w:rStyle w:val="Uwydatnienie"/>
          <w:i w:val="0"/>
        </w:rPr>
        <w:t xml:space="preserve">t.j. </w:t>
      </w:r>
      <w:r w:rsidR="00E6131B" w:rsidRPr="009278FB">
        <w:rPr>
          <w:rStyle w:val="Uwydatnienie"/>
          <w:i w:val="0"/>
        </w:rPr>
        <w:t>Dz.U.</w:t>
      </w:r>
      <w:r w:rsidR="00FD261A">
        <w:rPr>
          <w:rStyle w:val="Uwydatnienie"/>
          <w:i w:val="0"/>
        </w:rPr>
        <w:t xml:space="preserve"> z </w:t>
      </w:r>
      <w:r w:rsidR="005731C6">
        <w:rPr>
          <w:rStyle w:val="Uwydatnienie"/>
          <w:i w:val="0"/>
        </w:rPr>
        <w:t>202</w:t>
      </w:r>
      <w:r w:rsidR="00FC20E3">
        <w:rPr>
          <w:rStyle w:val="Uwydatnienie"/>
          <w:i w:val="0"/>
        </w:rPr>
        <w:t>4</w:t>
      </w:r>
      <w:r w:rsidR="00FD261A">
        <w:rPr>
          <w:rStyle w:val="Uwydatnienie"/>
          <w:i w:val="0"/>
        </w:rPr>
        <w:t xml:space="preserve"> r</w:t>
      </w:r>
      <w:r w:rsidR="005731C6">
        <w:rPr>
          <w:rStyle w:val="Uwydatnienie"/>
          <w:i w:val="0"/>
        </w:rPr>
        <w:t>.</w:t>
      </w:r>
      <w:r w:rsidR="00FD261A">
        <w:rPr>
          <w:rStyle w:val="Uwydatnienie"/>
          <w:i w:val="0"/>
        </w:rPr>
        <w:t xml:space="preserve">, poz. </w:t>
      </w:r>
      <w:r w:rsidR="00FC20E3">
        <w:rPr>
          <w:rStyle w:val="Uwydatnienie"/>
          <w:i w:val="0"/>
        </w:rPr>
        <w:t>609</w:t>
      </w:r>
      <w:r w:rsidR="00FD261A">
        <w:rPr>
          <w:rStyle w:val="Uwydatnienie"/>
          <w:i w:val="0"/>
        </w:rPr>
        <w:t xml:space="preserve"> ze zm.</w:t>
      </w:r>
      <w:r w:rsidR="00E6131B" w:rsidRPr="009278FB">
        <w:rPr>
          <w:rStyle w:val="Uwydatnienie"/>
          <w:i w:val="0"/>
        </w:rPr>
        <w:t xml:space="preserve">), art. 13 ust. 1 </w:t>
      </w:r>
      <w:r w:rsidR="00FD261A">
        <w:rPr>
          <w:rStyle w:val="Uwydatnienie"/>
          <w:i w:val="0"/>
        </w:rPr>
        <w:t xml:space="preserve">i art. 25 ust. 1 </w:t>
      </w:r>
      <w:r w:rsidR="00E6131B" w:rsidRPr="009278FB">
        <w:rPr>
          <w:rStyle w:val="Uwydatnienie"/>
          <w:i w:val="0"/>
        </w:rPr>
        <w:t>ustawy z dnia 21 sierpnia</w:t>
      </w:r>
      <w:r w:rsidR="006B2F95">
        <w:rPr>
          <w:rStyle w:val="Uwydatnienie"/>
          <w:i w:val="0"/>
        </w:rPr>
        <w:t xml:space="preserve"> 1997</w:t>
      </w:r>
      <w:r w:rsidR="00E6131B" w:rsidRPr="009278FB">
        <w:rPr>
          <w:rStyle w:val="Uwydatnienie"/>
          <w:i w:val="0"/>
        </w:rPr>
        <w:t>r.</w:t>
      </w:r>
      <w:r w:rsidR="00FD261A">
        <w:rPr>
          <w:rStyle w:val="Uwydatnienie"/>
          <w:i w:val="0"/>
        </w:rPr>
        <w:t xml:space="preserve"> </w:t>
      </w:r>
      <w:r w:rsidR="00F61E70">
        <w:rPr>
          <w:rStyle w:val="Uwydatnienie"/>
          <w:i w:val="0"/>
        </w:rPr>
        <w:t>o gospodarce nieruchomościami (</w:t>
      </w:r>
      <w:r w:rsidR="00FD261A">
        <w:rPr>
          <w:rStyle w:val="Uwydatnienie"/>
          <w:i w:val="0"/>
        </w:rPr>
        <w:t xml:space="preserve">t.j. </w:t>
      </w:r>
      <w:r w:rsidR="00BC44A2" w:rsidRPr="00BC44A2">
        <w:rPr>
          <w:rStyle w:val="Uwydatnienie"/>
          <w:i w:val="0"/>
        </w:rPr>
        <w:t>Dz.U.</w:t>
      </w:r>
      <w:r w:rsidR="00FD261A">
        <w:rPr>
          <w:rStyle w:val="Uwydatnienie"/>
          <w:i w:val="0"/>
        </w:rPr>
        <w:t xml:space="preserve"> z </w:t>
      </w:r>
      <w:r w:rsidR="005731C6">
        <w:rPr>
          <w:rStyle w:val="Uwydatnienie"/>
          <w:i w:val="0"/>
        </w:rPr>
        <w:t>2023</w:t>
      </w:r>
      <w:r w:rsidR="00FD261A">
        <w:rPr>
          <w:rStyle w:val="Uwydatnienie"/>
          <w:i w:val="0"/>
        </w:rPr>
        <w:t xml:space="preserve"> r</w:t>
      </w:r>
      <w:r w:rsidR="005731C6">
        <w:rPr>
          <w:rStyle w:val="Uwydatnienie"/>
          <w:i w:val="0"/>
        </w:rPr>
        <w:t>.</w:t>
      </w:r>
      <w:r w:rsidR="00FD261A">
        <w:rPr>
          <w:rStyle w:val="Uwydatnienie"/>
          <w:i w:val="0"/>
        </w:rPr>
        <w:t xml:space="preserve">, poz. </w:t>
      </w:r>
      <w:r w:rsidR="005731C6">
        <w:rPr>
          <w:rStyle w:val="Uwydatnienie"/>
          <w:i w:val="0"/>
        </w:rPr>
        <w:t>344</w:t>
      </w:r>
      <w:r w:rsidR="00FD261A">
        <w:rPr>
          <w:rStyle w:val="Uwydatnienie"/>
          <w:i w:val="0"/>
        </w:rPr>
        <w:t xml:space="preserve"> ze zm.)</w:t>
      </w:r>
      <w:r w:rsidR="00E6131B" w:rsidRPr="009278FB">
        <w:rPr>
          <w:rStyle w:val="Uwydatnienie"/>
          <w:i w:val="0"/>
        </w:rPr>
        <w:t xml:space="preserve"> </w:t>
      </w:r>
      <w:r w:rsidR="00FD261A">
        <w:rPr>
          <w:rStyle w:val="Uwydatnienie"/>
          <w:i w:val="0"/>
        </w:rPr>
        <w:t xml:space="preserve">oraz </w:t>
      </w:r>
      <w:r>
        <w:rPr>
          <w:rStyle w:val="Uwydatnienie"/>
          <w:i w:val="0"/>
        </w:rPr>
        <w:t>§1 pkt</w:t>
      </w:r>
      <w:r w:rsidR="00FD261A">
        <w:rPr>
          <w:rStyle w:val="Uwydatnienie"/>
          <w:i w:val="0"/>
        </w:rPr>
        <w:t xml:space="preserve"> </w:t>
      </w:r>
      <w:r>
        <w:rPr>
          <w:rStyle w:val="Uwydatnienie"/>
          <w:i w:val="0"/>
        </w:rPr>
        <w:t xml:space="preserve"> 1 uchwały Nr XXXVII/225/98 Rady Miejskiej w Mię</w:t>
      </w:r>
      <w:r w:rsidR="000017D9">
        <w:rPr>
          <w:rStyle w:val="Uwydatnienie"/>
          <w:i w:val="0"/>
        </w:rPr>
        <w:t xml:space="preserve">dzyborzu z dnia 29 maja 1998 r. </w:t>
      </w:r>
      <w:r>
        <w:rPr>
          <w:rStyle w:val="Uwydatnienie"/>
          <w:i w:val="0"/>
        </w:rPr>
        <w:t xml:space="preserve">w sprawie określania zasad nabycia, zbycia i obciążania nieruchomości stanowiących własność miasta </w:t>
      </w:r>
      <w:r w:rsidR="005E54B4">
        <w:rPr>
          <w:rStyle w:val="Uwydatnienie"/>
          <w:i w:val="0"/>
        </w:rPr>
        <w:br/>
      </w:r>
      <w:r>
        <w:rPr>
          <w:rStyle w:val="Uwydatnienie"/>
          <w:i w:val="0"/>
        </w:rPr>
        <w:t xml:space="preserve">i Gminy Międzybórz </w:t>
      </w:r>
      <w:r w:rsidR="00FD261A">
        <w:rPr>
          <w:rStyle w:val="Uwydatnienie"/>
          <w:i w:val="0"/>
        </w:rPr>
        <w:t>ze zm.</w:t>
      </w:r>
      <w:r w:rsidR="00576325">
        <w:rPr>
          <w:rStyle w:val="Uwydatnienie"/>
          <w:i w:val="0"/>
        </w:rPr>
        <w:t xml:space="preserve"> </w:t>
      </w:r>
      <w:r w:rsidRPr="00010D0A">
        <w:rPr>
          <w:rStyle w:val="Uwydatnienie"/>
          <w:b/>
          <w:i w:val="0"/>
        </w:rPr>
        <w:t>Burmistrz Miasta i Gminy Międzybórz zarządza co następuje</w:t>
      </w:r>
      <w:r w:rsidR="00010D0A">
        <w:rPr>
          <w:rStyle w:val="Uwydatnienie"/>
          <w:b/>
          <w:i w:val="0"/>
        </w:rPr>
        <w:t>:</w:t>
      </w:r>
    </w:p>
    <w:p w14:paraId="6BCDACD3" w14:textId="77777777" w:rsidR="00D54717" w:rsidRDefault="006B7B1A" w:rsidP="00483F7A">
      <w:pPr>
        <w:pStyle w:val="NormalnyWeb"/>
        <w:jc w:val="center"/>
      </w:pPr>
      <w:r w:rsidRPr="00E254D7">
        <w:rPr>
          <w:b/>
        </w:rPr>
        <w:t>§1</w:t>
      </w:r>
      <w:r w:rsidR="00A82706">
        <w:rPr>
          <w:b/>
        </w:rPr>
        <w:t>.</w:t>
      </w:r>
    </w:p>
    <w:p w14:paraId="4C6C1708" w14:textId="1050674F" w:rsidR="006B7B1A" w:rsidRPr="00483525" w:rsidRDefault="00D54717" w:rsidP="00483525">
      <w:pPr>
        <w:pStyle w:val="NormalnyWeb"/>
        <w:numPr>
          <w:ilvl w:val="0"/>
          <w:numId w:val="2"/>
        </w:numPr>
        <w:jc w:val="both"/>
        <w:rPr>
          <w:bCs/>
        </w:rPr>
      </w:pPr>
      <w:r w:rsidRPr="00D54717">
        <w:t>Z</w:t>
      </w:r>
      <w:r w:rsidR="00E6131B" w:rsidRPr="00D54717">
        <w:t>ezwala się na odpłatne obciążenie służebnością przesyłu nieruchomości stanowiąc</w:t>
      </w:r>
      <w:r w:rsidRPr="00D54717">
        <w:t>ych</w:t>
      </w:r>
      <w:r w:rsidR="00E6131B" w:rsidRPr="00D54717">
        <w:t xml:space="preserve"> własność Gmin</w:t>
      </w:r>
      <w:r w:rsidR="00010D0A" w:rsidRPr="00D54717">
        <w:t>y Międzybórz</w:t>
      </w:r>
      <w:r w:rsidR="00E6131B" w:rsidRPr="00D54717">
        <w:t>, położon</w:t>
      </w:r>
      <w:r w:rsidR="009C535E">
        <w:t>ych</w:t>
      </w:r>
      <w:r w:rsidR="00E6131B" w:rsidRPr="00D54717">
        <w:t xml:space="preserve"> w obrębie geodezyjnym </w:t>
      </w:r>
      <w:r w:rsidRPr="00D54717">
        <w:t>Międzybórz</w:t>
      </w:r>
      <w:r w:rsidR="0005725F" w:rsidRPr="00D54717">
        <w:t xml:space="preserve"> </w:t>
      </w:r>
      <w:r w:rsidR="00F61E70" w:rsidRPr="00D54717">
        <w:br/>
      </w:r>
      <w:r w:rsidRPr="00D54717">
        <w:t xml:space="preserve">o numerach ewidencyjnych </w:t>
      </w:r>
      <w:r w:rsidR="002A5C01" w:rsidRPr="002A5C01">
        <w:t xml:space="preserve">536, 584, 590, 651/6 </w:t>
      </w:r>
      <w:r w:rsidR="002A5C01" w:rsidRPr="002A5C01">
        <w:rPr>
          <w:rStyle w:val="Pogrubienie"/>
          <w:b w:val="0"/>
        </w:rPr>
        <w:t>stanowiące drogi wewnętrzne oraz działki nr 625, 627, 770/1, 770/2, 770/3, 782/1, 788/15, 790/13, 796/1, 792/3, 872/3, 875/4, 875/10, 935, 937, 788/7, 662/2 obręb Międzybórz</w:t>
      </w:r>
      <w:r w:rsidR="00483525">
        <w:rPr>
          <w:rStyle w:val="Pogrubienie"/>
          <w:b w:val="0"/>
        </w:rPr>
        <w:t xml:space="preserve">, </w:t>
      </w:r>
      <w:r w:rsidR="00010D0A" w:rsidRPr="00483525">
        <w:t>dla któr</w:t>
      </w:r>
      <w:r w:rsidR="009C535E" w:rsidRPr="00483525">
        <w:t>ych</w:t>
      </w:r>
      <w:r w:rsidR="00010D0A" w:rsidRPr="00483525">
        <w:t xml:space="preserve"> to dział</w:t>
      </w:r>
      <w:r w:rsidRPr="00483525">
        <w:t>ek</w:t>
      </w:r>
      <w:r w:rsidR="00010D0A" w:rsidRPr="00483525">
        <w:t xml:space="preserve"> prowadzon</w:t>
      </w:r>
      <w:r w:rsidR="00483525">
        <w:t>e</w:t>
      </w:r>
      <w:r w:rsidR="00010D0A" w:rsidRPr="00483525">
        <w:t xml:space="preserve"> </w:t>
      </w:r>
      <w:r w:rsidR="00483525">
        <w:t>są</w:t>
      </w:r>
      <w:r w:rsidR="006B2F95" w:rsidRPr="00483525">
        <w:t xml:space="preserve"> </w:t>
      </w:r>
      <w:r w:rsidR="00010D0A" w:rsidRPr="00483525">
        <w:t>ks</w:t>
      </w:r>
      <w:r w:rsidR="009A1F67" w:rsidRPr="00483525">
        <w:t>ięg</w:t>
      </w:r>
      <w:r w:rsidR="00483525">
        <w:t>i</w:t>
      </w:r>
      <w:r w:rsidR="006B2F95" w:rsidRPr="00483525">
        <w:t xml:space="preserve"> </w:t>
      </w:r>
      <w:r w:rsidR="009A1F67" w:rsidRPr="00483525">
        <w:t>wieczyst</w:t>
      </w:r>
      <w:r w:rsidR="00483525">
        <w:t>e</w:t>
      </w:r>
      <w:r w:rsidR="00ED1A0C" w:rsidRPr="00483525">
        <w:t xml:space="preserve"> </w:t>
      </w:r>
      <w:r w:rsidR="0099439E" w:rsidRPr="00483525">
        <w:t xml:space="preserve">nr </w:t>
      </w:r>
      <w:r w:rsidR="002B236E" w:rsidRPr="00483525">
        <w:t>WR1E/</w:t>
      </w:r>
      <w:r w:rsidR="00483525">
        <w:t>00073255/8, WR1E/00066779/5, WR1E/00068585/2, WR1E/00091131/5, WR1E/00085650/4, WR1E</w:t>
      </w:r>
      <w:r w:rsidR="00A57894">
        <w:t xml:space="preserve">/00093371/3, WR1E/00087692/4, WR1E/00068583/8, WR1E/00066092/5, WR1E/00067604/5, WR1E/00066949/8, WR1E/00066898/5, WR1E/00066668/4, </w:t>
      </w:r>
      <w:r w:rsidR="00A57894">
        <w:lastRenderedPageBreak/>
        <w:t xml:space="preserve">WR1E/00066641/9 </w:t>
      </w:r>
      <w:r w:rsidR="00E6131B" w:rsidRPr="00483525">
        <w:t xml:space="preserve">na rzecz </w:t>
      </w:r>
      <w:r w:rsidR="00A57894">
        <w:t>Światłowód Inwestycje</w:t>
      </w:r>
      <w:r w:rsidR="002B236E" w:rsidRPr="00483525">
        <w:t xml:space="preserve"> Sp. z o.o</w:t>
      </w:r>
      <w:r w:rsidRPr="00483525">
        <w:t xml:space="preserve">. z siedzibą w </w:t>
      </w:r>
      <w:r w:rsidR="002176CE">
        <w:t>Warszawie, al. Jerozolimskie 160, 02-326 Warszawa</w:t>
      </w:r>
      <w:r w:rsidR="009C535E" w:rsidRPr="00483525">
        <w:t>,</w:t>
      </w:r>
      <w:r w:rsidR="00010D0A" w:rsidRPr="00483525">
        <w:t xml:space="preserve"> dla potrzeb posadowienia urządzeń </w:t>
      </w:r>
      <w:r w:rsidRPr="00483525">
        <w:t>telekomunikacyjnych w postaci doziemnych przyłączy.</w:t>
      </w:r>
    </w:p>
    <w:p w14:paraId="69BC7BD3" w14:textId="2F98CB03" w:rsidR="006B7B1A" w:rsidRPr="00576325" w:rsidRDefault="00576325" w:rsidP="00483F7A">
      <w:pPr>
        <w:pStyle w:val="Akapitzlist"/>
        <w:numPr>
          <w:ilvl w:val="0"/>
          <w:numId w:val="2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Treść służebności przesyłu </w:t>
      </w:r>
      <w:r w:rsidRPr="00576325">
        <w:rPr>
          <w:rFonts w:ascii="Times New Roman" w:hAnsi="Times New Roman" w:cs="Times New Roman"/>
          <w:sz w:val="24"/>
          <w:szCs w:val="24"/>
        </w:rPr>
        <w:t>określona jest w §</w:t>
      </w:r>
      <w:r w:rsidR="00CA3A31">
        <w:rPr>
          <w:rFonts w:ascii="Times New Roman" w:hAnsi="Times New Roman" w:cs="Times New Roman"/>
          <w:sz w:val="24"/>
          <w:szCs w:val="24"/>
        </w:rPr>
        <w:t>2</w:t>
      </w:r>
      <w:r w:rsidRPr="00576325">
        <w:rPr>
          <w:rFonts w:ascii="Times New Roman" w:hAnsi="Times New Roman" w:cs="Times New Roman"/>
          <w:sz w:val="24"/>
          <w:szCs w:val="24"/>
        </w:rPr>
        <w:t xml:space="preserve">, </w:t>
      </w:r>
      <w:r w:rsidR="00CA3A31">
        <w:rPr>
          <w:rFonts w:ascii="Times New Roman" w:hAnsi="Times New Roman" w:cs="Times New Roman"/>
          <w:sz w:val="24"/>
          <w:szCs w:val="24"/>
        </w:rPr>
        <w:t>ust.1</w:t>
      </w:r>
      <w:r w:rsidRPr="00576325">
        <w:rPr>
          <w:rFonts w:ascii="Times New Roman" w:hAnsi="Times New Roman" w:cs="Times New Roman"/>
          <w:sz w:val="24"/>
          <w:szCs w:val="24"/>
        </w:rPr>
        <w:t xml:space="preserve"> porozumienia</w:t>
      </w:r>
      <w:r>
        <w:rPr>
          <w:rFonts w:ascii="Times New Roman" w:hAnsi="Times New Roman" w:cs="Times New Roman"/>
          <w:sz w:val="24"/>
          <w:szCs w:val="24"/>
        </w:rPr>
        <w:t xml:space="preserve"> nr </w:t>
      </w:r>
      <w:r w:rsidR="00483F7A">
        <w:rPr>
          <w:rFonts w:ascii="Times New Roman" w:hAnsi="Times New Roman" w:cs="Times New Roman"/>
          <w:sz w:val="24"/>
          <w:szCs w:val="24"/>
        </w:rPr>
        <w:t>GKiRG.723.</w:t>
      </w:r>
      <w:r w:rsidR="002176CE">
        <w:rPr>
          <w:rFonts w:ascii="Times New Roman" w:hAnsi="Times New Roman" w:cs="Times New Roman"/>
          <w:sz w:val="24"/>
          <w:szCs w:val="24"/>
        </w:rPr>
        <w:t>2</w:t>
      </w:r>
      <w:r w:rsidR="007F23DA">
        <w:rPr>
          <w:rFonts w:ascii="Times New Roman" w:hAnsi="Times New Roman" w:cs="Times New Roman"/>
          <w:sz w:val="24"/>
          <w:szCs w:val="24"/>
        </w:rPr>
        <w:t>.</w:t>
      </w:r>
      <w:r w:rsidR="00483F7A">
        <w:rPr>
          <w:rFonts w:ascii="Times New Roman" w:hAnsi="Times New Roman" w:cs="Times New Roman"/>
          <w:sz w:val="24"/>
          <w:szCs w:val="24"/>
        </w:rPr>
        <w:t>2024</w:t>
      </w:r>
      <w:r>
        <w:rPr>
          <w:rFonts w:ascii="Times New Roman" w:hAnsi="Times New Roman" w:cs="Times New Roman"/>
          <w:sz w:val="24"/>
          <w:szCs w:val="24"/>
        </w:rPr>
        <w:t xml:space="preserve"> z dnia </w:t>
      </w:r>
      <w:r w:rsidR="002176CE">
        <w:rPr>
          <w:rFonts w:ascii="Times New Roman" w:hAnsi="Times New Roman" w:cs="Times New Roman"/>
          <w:sz w:val="24"/>
          <w:szCs w:val="24"/>
        </w:rPr>
        <w:t xml:space="preserve">28.05.2024 r., zmienionego aneksem nr 1 z dnia </w:t>
      </w:r>
      <w:r w:rsidR="00A617E8">
        <w:rPr>
          <w:rFonts w:ascii="Times New Roman" w:hAnsi="Times New Roman" w:cs="Times New Roman"/>
          <w:sz w:val="24"/>
          <w:szCs w:val="24"/>
        </w:rPr>
        <w:t>14.06</w:t>
      </w:r>
      <w:r w:rsidR="002176CE">
        <w:rPr>
          <w:rFonts w:ascii="Times New Roman" w:hAnsi="Times New Roman" w:cs="Times New Roman"/>
          <w:sz w:val="24"/>
          <w:szCs w:val="24"/>
        </w:rPr>
        <w:t>.2024 r.</w:t>
      </w:r>
    </w:p>
    <w:p w14:paraId="70A73164" w14:textId="77777777" w:rsidR="006B7B1A" w:rsidRPr="00E254D7" w:rsidRDefault="00E254D7" w:rsidP="00483F7A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254D7">
        <w:rPr>
          <w:rFonts w:ascii="Times New Roman" w:hAnsi="Times New Roman" w:cs="Times New Roman"/>
          <w:b/>
          <w:sz w:val="24"/>
          <w:szCs w:val="24"/>
        </w:rPr>
        <w:t>§ 2.</w:t>
      </w:r>
    </w:p>
    <w:p w14:paraId="591EB9A6" w14:textId="59110B65" w:rsidR="00E254D7" w:rsidRPr="00FD261A" w:rsidRDefault="00E6131B" w:rsidP="00483F7A">
      <w:pPr>
        <w:pStyle w:val="Akapitzlist"/>
        <w:numPr>
          <w:ilvl w:val="0"/>
          <w:numId w:val="4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D261A">
        <w:rPr>
          <w:rFonts w:ascii="Times New Roman" w:hAnsi="Times New Roman" w:cs="Times New Roman"/>
          <w:sz w:val="24"/>
          <w:szCs w:val="24"/>
        </w:rPr>
        <w:t>Stawkę opłaty służebności przesyłu usta</w:t>
      </w:r>
      <w:r w:rsidR="00ED1A0C" w:rsidRPr="00FD261A">
        <w:rPr>
          <w:rFonts w:ascii="Times New Roman" w:hAnsi="Times New Roman" w:cs="Times New Roman"/>
          <w:sz w:val="24"/>
          <w:szCs w:val="24"/>
        </w:rPr>
        <w:t xml:space="preserve">la się w </w:t>
      </w:r>
      <w:r w:rsidR="00FD261A" w:rsidRPr="00FD261A">
        <w:rPr>
          <w:rFonts w:ascii="Times New Roman" w:hAnsi="Times New Roman" w:cs="Times New Roman"/>
          <w:sz w:val="24"/>
          <w:szCs w:val="24"/>
        </w:rPr>
        <w:t xml:space="preserve">wysokości </w:t>
      </w:r>
      <w:r w:rsidR="002176CE">
        <w:rPr>
          <w:rFonts w:ascii="Times New Roman" w:hAnsi="Times New Roman" w:cs="Times New Roman"/>
          <w:sz w:val="24"/>
          <w:szCs w:val="24"/>
        </w:rPr>
        <w:t>3344</w:t>
      </w:r>
      <w:r w:rsidR="00483F7A">
        <w:rPr>
          <w:rFonts w:ascii="Times New Roman" w:hAnsi="Times New Roman" w:cs="Times New Roman"/>
          <w:sz w:val="24"/>
          <w:szCs w:val="24"/>
        </w:rPr>
        <w:t>,</w:t>
      </w:r>
      <w:r w:rsidR="00871F7E" w:rsidRPr="00FD261A">
        <w:rPr>
          <w:rFonts w:ascii="Times New Roman" w:hAnsi="Times New Roman" w:cs="Times New Roman"/>
          <w:sz w:val="24"/>
          <w:szCs w:val="24"/>
        </w:rPr>
        <w:t>00</w:t>
      </w:r>
      <w:r w:rsidRPr="00FD261A">
        <w:rPr>
          <w:rFonts w:ascii="Times New Roman" w:hAnsi="Times New Roman" w:cs="Times New Roman"/>
          <w:sz w:val="24"/>
          <w:szCs w:val="24"/>
        </w:rPr>
        <w:t xml:space="preserve"> zł netto.</w:t>
      </w:r>
    </w:p>
    <w:p w14:paraId="0AC4EA80" w14:textId="7F102EFB" w:rsidR="00871F7E" w:rsidRDefault="00E6131B" w:rsidP="00483F7A">
      <w:pPr>
        <w:pStyle w:val="Akapitzlist"/>
        <w:numPr>
          <w:ilvl w:val="0"/>
          <w:numId w:val="4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254D7">
        <w:rPr>
          <w:rFonts w:ascii="Times New Roman" w:hAnsi="Times New Roman" w:cs="Times New Roman"/>
          <w:sz w:val="24"/>
          <w:szCs w:val="24"/>
        </w:rPr>
        <w:t xml:space="preserve">Stawkę określoną w </w:t>
      </w:r>
      <w:r w:rsidR="009A1F67">
        <w:rPr>
          <w:rFonts w:ascii="Times New Roman" w:hAnsi="Times New Roman" w:cs="Times New Roman"/>
          <w:sz w:val="24"/>
          <w:szCs w:val="24"/>
        </w:rPr>
        <w:t>ust</w:t>
      </w:r>
      <w:r w:rsidR="00FD261A">
        <w:rPr>
          <w:rFonts w:ascii="Times New Roman" w:hAnsi="Times New Roman" w:cs="Times New Roman"/>
          <w:sz w:val="24"/>
          <w:szCs w:val="24"/>
        </w:rPr>
        <w:t>.</w:t>
      </w:r>
      <w:r w:rsidR="009A1F67">
        <w:rPr>
          <w:rFonts w:ascii="Times New Roman" w:hAnsi="Times New Roman" w:cs="Times New Roman"/>
          <w:sz w:val="24"/>
          <w:szCs w:val="24"/>
        </w:rPr>
        <w:t xml:space="preserve"> 1</w:t>
      </w:r>
      <w:r w:rsidRPr="00E254D7">
        <w:rPr>
          <w:rFonts w:ascii="Times New Roman" w:hAnsi="Times New Roman" w:cs="Times New Roman"/>
          <w:sz w:val="24"/>
          <w:szCs w:val="24"/>
        </w:rPr>
        <w:t xml:space="preserve"> ustalono na podstawie operat</w:t>
      </w:r>
      <w:r w:rsidR="00366241">
        <w:rPr>
          <w:rFonts w:ascii="Times New Roman" w:hAnsi="Times New Roman" w:cs="Times New Roman"/>
          <w:sz w:val="24"/>
          <w:szCs w:val="24"/>
        </w:rPr>
        <w:t>ów</w:t>
      </w:r>
      <w:r w:rsidRPr="00E254D7">
        <w:rPr>
          <w:rFonts w:ascii="Times New Roman" w:hAnsi="Times New Roman" w:cs="Times New Roman"/>
          <w:sz w:val="24"/>
          <w:szCs w:val="24"/>
        </w:rPr>
        <w:t xml:space="preserve"> szacunkow</w:t>
      </w:r>
      <w:r w:rsidR="00366241">
        <w:rPr>
          <w:rFonts w:ascii="Times New Roman" w:hAnsi="Times New Roman" w:cs="Times New Roman"/>
          <w:sz w:val="24"/>
          <w:szCs w:val="24"/>
        </w:rPr>
        <w:t>ych</w:t>
      </w:r>
      <w:r w:rsidRPr="00E254D7">
        <w:rPr>
          <w:rFonts w:ascii="Times New Roman" w:hAnsi="Times New Roman" w:cs="Times New Roman"/>
          <w:sz w:val="24"/>
          <w:szCs w:val="24"/>
        </w:rPr>
        <w:t xml:space="preserve"> z dnia </w:t>
      </w:r>
      <w:r w:rsidR="00A617E8">
        <w:rPr>
          <w:rFonts w:ascii="Times New Roman" w:hAnsi="Times New Roman" w:cs="Times New Roman"/>
          <w:sz w:val="24"/>
          <w:szCs w:val="24"/>
        </w:rPr>
        <w:t>25.02</w:t>
      </w:r>
      <w:r w:rsidR="00483F7A">
        <w:rPr>
          <w:rFonts w:ascii="Times New Roman" w:hAnsi="Times New Roman" w:cs="Times New Roman"/>
          <w:sz w:val="24"/>
          <w:szCs w:val="24"/>
        </w:rPr>
        <w:t>.2024</w:t>
      </w:r>
      <w:r w:rsidR="005E54B4">
        <w:rPr>
          <w:rFonts w:ascii="Times New Roman" w:hAnsi="Times New Roman" w:cs="Times New Roman"/>
          <w:sz w:val="24"/>
          <w:szCs w:val="24"/>
        </w:rPr>
        <w:t xml:space="preserve"> r.</w:t>
      </w:r>
      <w:r w:rsidR="00FD261A">
        <w:rPr>
          <w:rFonts w:ascii="Times New Roman" w:hAnsi="Times New Roman" w:cs="Times New Roman"/>
          <w:sz w:val="24"/>
          <w:szCs w:val="24"/>
        </w:rPr>
        <w:t xml:space="preserve"> </w:t>
      </w:r>
      <w:r w:rsidR="00FD261A" w:rsidRPr="00E254D7">
        <w:rPr>
          <w:rFonts w:ascii="Times New Roman" w:hAnsi="Times New Roman" w:cs="Times New Roman"/>
          <w:sz w:val="24"/>
          <w:szCs w:val="24"/>
        </w:rPr>
        <w:t>sporządzonych</w:t>
      </w:r>
      <w:r w:rsidR="00E254D7">
        <w:rPr>
          <w:rFonts w:ascii="Times New Roman" w:hAnsi="Times New Roman" w:cs="Times New Roman"/>
          <w:sz w:val="24"/>
          <w:szCs w:val="24"/>
        </w:rPr>
        <w:t xml:space="preserve"> przez rzeczoznawcę majątkowego. </w:t>
      </w:r>
    </w:p>
    <w:p w14:paraId="3F64F822" w14:textId="2D41F95E" w:rsidR="00E6131B" w:rsidRPr="00871F7E" w:rsidRDefault="00E6131B" w:rsidP="00483F7A">
      <w:pPr>
        <w:pStyle w:val="Akapitzlist"/>
        <w:numPr>
          <w:ilvl w:val="0"/>
          <w:numId w:val="4"/>
        </w:numPr>
        <w:spacing w:line="24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871F7E">
        <w:rPr>
          <w:rFonts w:ascii="Times New Roman" w:hAnsi="Times New Roman" w:cs="Times New Roman"/>
          <w:sz w:val="24"/>
          <w:szCs w:val="24"/>
        </w:rPr>
        <w:t>Ustanowienie służebności przesyłu następuje za jednorazowym w</w:t>
      </w:r>
      <w:r w:rsidR="009A1F67" w:rsidRPr="00871F7E">
        <w:rPr>
          <w:rFonts w:ascii="Times New Roman" w:hAnsi="Times New Roman" w:cs="Times New Roman"/>
          <w:sz w:val="24"/>
          <w:szCs w:val="24"/>
        </w:rPr>
        <w:t xml:space="preserve">ynagrodzeniem, </w:t>
      </w:r>
      <w:r w:rsidR="00F61E70">
        <w:rPr>
          <w:rFonts w:ascii="Times New Roman" w:hAnsi="Times New Roman" w:cs="Times New Roman"/>
          <w:sz w:val="24"/>
          <w:szCs w:val="24"/>
        </w:rPr>
        <w:br/>
      </w:r>
      <w:r w:rsidR="00ED1A0C" w:rsidRPr="00871F7E">
        <w:rPr>
          <w:rFonts w:ascii="Times New Roman" w:hAnsi="Times New Roman" w:cs="Times New Roman"/>
          <w:sz w:val="24"/>
          <w:szCs w:val="24"/>
        </w:rPr>
        <w:t xml:space="preserve">w wysokości </w:t>
      </w:r>
      <w:r w:rsidR="00A617E8">
        <w:rPr>
          <w:rFonts w:ascii="Times New Roman" w:hAnsi="Times New Roman" w:cs="Times New Roman"/>
          <w:sz w:val="24"/>
          <w:szCs w:val="24"/>
        </w:rPr>
        <w:t>3344</w:t>
      </w:r>
      <w:r w:rsidRPr="00871F7E">
        <w:rPr>
          <w:rFonts w:ascii="Times New Roman" w:hAnsi="Times New Roman" w:cs="Times New Roman"/>
          <w:sz w:val="24"/>
          <w:szCs w:val="24"/>
        </w:rPr>
        <w:t xml:space="preserve"> </w:t>
      </w:r>
      <w:r w:rsidR="00FD261A" w:rsidRPr="00871F7E">
        <w:rPr>
          <w:rFonts w:ascii="Times New Roman" w:hAnsi="Times New Roman" w:cs="Times New Roman"/>
          <w:sz w:val="24"/>
          <w:szCs w:val="24"/>
        </w:rPr>
        <w:t>zł netto</w:t>
      </w:r>
      <w:r w:rsidRPr="00871F7E">
        <w:rPr>
          <w:rFonts w:ascii="Times New Roman" w:hAnsi="Times New Roman" w:cs="Times New Roman"/>
          <w:sz w:val="24"/>
          <w:szCs w:val="24"/>
        </w:rPr>
        <w:t>, powiększonym o podatek VAT, zgodnie z obowiązującymi przepisami prawa</w:t>
      </w:r>
      <w:r w:rsidR="009C535E">
        <w:rPr>
          <w:rFonts w:ascii="Times New Roman" w:hAnsi="Times New Roman" w:cs="Times New Roman"/>
          <w:sz w:val="24"/>
          <w:szCs w:val="24"/>
        </w:rPr>
        <w:t>,</w:t>
      </w:r>
      <w:r w:rsidRPr="00871F7E">
        <w:rPr>
          <w:rFonts w:ascii="Times New Roman" w:hAnsi="Times New Roman" w:cs="Times New Roman"/>
          <w:sz w:val="24"/>
          <w:szCs w:val="24"/>
        </w:rPr>
        <w:t xml:space="preserve">  płatnym przelewem  w terminie 14 dni od daty podpisania aktu notarialnego.</w:t>
      </w:r>
    </w:p>
    <w:p w14:paraId="1F8FFCB5" w14:textId="77777777" w:rsidR="00E254D7" w:rsidRDefault="00E254D7" w:rsidP="00483F7A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254D7">
        <w:rPr>
          <w:rFonts w:ascii="Times New Roman" w:hAnsi="Times New Roman" w:cs="Times New Roman"/>
          <w:b/>
          <w:sz w:val="24"/>
          <w:szCs w:val="24"/>
        </w:rPr>
        <w:t>§ 3.</w:t>
      </w:r>
    </w:p>
    <w:p w14:paraId="2EF82A06" w14:textId="13B0EF9C" w:rsidR="00483F7A" w:rsidRDefault="00E254D7" w:rsidP="00483F7A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254D7">
        <w:rPr>
          <w:rFonts w:ascii="Times New Roman" w:hAnsi="Times New Roman" w:cs="Times New Roman"/>
          <w:sz w:val="24"/>
          <w:szCs w:val="24"/>
        </w:rPr>
        <w:t xml:space="preserve">Ustanowienie w/w służebności nastąpi w formie umowy notarialnej na podstawie porozumienia </w:t>
      </w:r>
      <w:r w:rsidR="006E206C">
        <w:rPr>
          <w:rFonts w:ascii="Times New Roman" w:hAnsi="Times New Roman" w:cs="Times New Roman"/>
          <w:sz w:val="24"/>
          <w:szCs w:val="24"/>
        </w:rPr>
        <w:t xml:space="preserve">nr </w:t>
      </w:r>
      <w:r w:rsidR="00483F7A">
        <w:rPr>
          <w:rFonts w:ascii="Times New Roman" w:hAnsi="Times New Roman" w:cs="Times New Roman"/>
          <w:sz w:val="24"/>
          <w:szCs w:val="24"/>
        </w:rPr>
        <w:t>GKiRG.723.</w:t>
      </w:r>
      <w:r w:rsidR="00A617E8">
        <w:rPr>
          <w:rFonts w:ascii="Times New Roman" w:hAnsi="Times New Roman" w:cs="Times New Roman"/>
          <w:sz w:val="24"/>
          <w:szCs w:val="24"/>
        </w:rPr>
        <w:t>2</w:t>
      </w:r>
      <w:r w:rsidR="007F23DA">
        <w:rPr>
          <w:rFonts w:ascii="Times New Roman" w:hAnsi="Times New Roman" w:cs="Times New Roman"/>
          <w:sz w:val="24"/>
          <w:szCs w:val="24"/>
        </w:rPr>
        <w:t>.</w:t>
      </w:r>
      <w:r w:rsidR="00483F7A">
        <w:rPr>
          <w:rFonts w:ascii="Times New Roman" w:hAnsi="Times New Roman" w:cs="Times New Roman"/>
          <w:sz w:val="24"/>
          <w:szCs w:val="24"/>
        </w:rPr>
        <w:t>2024</w:t>
      </w:r>
      <w:r w:rsidR="00A82706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w sprawie ustanowienia służebności przesyłu dla urzą</w:t>
      </w:r>
      <w:r w:rsidR="00C02E77">
        <w:rPr>
          <w:rFonts w:ascii="Times New Roman" w:hAnsi="Times New Roman" w:cs="Times New Roman"/>
          <w:sz w:val="24"/>
          <w:szCs w:val="24"/>
        </w:rPr>
        <w:t xml:space="preserve">dzeń projektowanych z dnia </w:t>
      </w:r>
      <w:r w:rsidR="00483F7A">
        <w:rPr>
          <w:rFonts w:ascii="Times New Roman" w:hAnsi="Times New Roman" w:cs="Times New Roman"/>
          <w:sz w:val="24"/>
          <w:szCs w:val="24"/>
        </w:rPr>
        <w:t>2</w:t>
      </w:r>
      <w:r w:rsidR="00A617E8">
        <w:rPr>
          <w:rFonts w:ascii="Times New Roman" w:hAnsi="Times New Roman" w:cs="Times New Roman"/>
          <w:sz w:val="24"/>
          <w:szCs w:val="24"/>
        </w:rPr>
        <w:t>8</w:t>
      </w:r>
      <w:r w:rsidR="00483F7A">
        <w:rPr>
          <w:rFonts w:ascii="Times New Roman" w:hAnsi="Times New Roman" w:cs="Times New Roman"/>
          <w:sz w:val="24"/>
          <w:szCs w:val="24"/>
        </w:rPr>
        <w:t>.05.</w:t>
      </w:r>
      <w:r w:rsidR="00655E2C">
        <w:rPr>
          <w:rFonts w:ascii="Times New Roman" w:hAnsi="Times New Roman" w:cs="Times New Roman"/>
          <w:sz w:val="24"/>
          <w:szCs w:val="24"/>
        </w:rPr>
        <w:t>2024</w:t>
      </w:r>
      <w:r w:rsidR="004B0B2C" w:rsidRPr="004B0B2C">
        <w:rPr>
          <w:rFonts w:ascii="Times New Roman" w:hAnsi="Times New Roman" w:cs="Times New Roman"/>
          <w:sz w:val="24"/>
          <w:szCs w:val="24"/>
        </w:rPr>
        <w:t xml:space="preserve"> r.</w:t>
      </w:r>
      <w:r w:rsidR="00A617E8">
        <w:rPr>
          <w:rFonts w:ascii="Times New Roman" w:hAnsi="Times New Roman" w:cs="Times New Roman"/>
          <w:sz w:val="24"/>
          <w:szCs w:val="24"/>
        </w:rPr>
        <w:t xml:space="preserve"> oraz aneksu nr 1 z dnia </w:t>
      </w:r>
      <w:r w:rsidR="00B30C22">
        <w:rPr>
          <w:rFonts w:ascii="Times New Roman" w:hAnsi="Times New Roman" w:cs="Times New Roman"/>
          <w:sz w:val="24"/>
          <w:szCs w:val="24"/>
        </w:rPr>
        <w:t>14.06.2024 r.</w:t>
      </w:r>
    </w:p>
    <w:p w14:paraId="7B7F4606" w14:textId="7A767F22" w:rsidR="00E254D7" w:rsidRPr="00E254D7" w:rsidRDefault="00E254D7" w:rsidP="00483F7A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§ 4</w:t>
      </w:r>
      <w:r w:rsidRPr="00E254D7">
        <w:rPr>
          <w:rFonts w:ascii="Times New Roman" w:hAnsi="Times New Roman" w:cs="Times New Roman"/>
          <w:b/>
          <w:sz w:val="24"/>
          <w:szCs w:val="24"/>
        </w:rPr>
        <w:t>.</w:t>
      </w:r>
    </w:p>
    <w:p w14:paraId="5CAE5222" w14:textId="016B202A" w:rsidR="00E6131B" w:rsidRPr="00010D0A" w:rsidRDefault="00E6131B" w:rsidP="00483F7A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10D0A">
        <w:rPr>
          <w:rFonts w:ascii="Times New Roman" w:hAnsi="Times New Roman" w:cs="Times New Roman"/>
          <w:sz w:val="24"/>
          <w:szCs w:val="24"/>
        </w:rPr>
        <w:t xml:space="preserve">Koszty związane z ustanowieniem służebności, to jest koszt wynagrodzenia Notariusza, koszty sądowe, koszty wpisów, zostaną pokryte przez Przedsiębiorstwo </w:t>
      </w:r>
      <w:r w:rsidR="00B30C22">
        <w:rPr>
          <w:rFonts w:ascii="Times New Roman" w:hAnsi="Times New Roman" w:cs="Times New Roman"/>
          <w:sz w:val="24"/>
          <w:szCs w:val="24"/>
        </w:rPr>
        <w:t>Telekomunikacyjne</w:t>
      </w:r>
      <w:r w:rsidR="00483F7A">
        <w:rPr>
          <w:rFonts w:ascii="Times New Roman" w:hAnsi="Times New Roman" w:cs="Times New Roman"/>
          <w:sz w:val="24"/>
          <w:szCs w:val="24"/>
        </w:rPr>
        <w:t>.</w:t>
      </w:r>
    </w:p>
    <w:p w14:paraId="2691C93B" w14:textId="27F60C76" w:rsidR="00E254D7" w:rsidRPr="00E254D7" w:rsidRDefault="00E254D7" w:rsidP="00483F7A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§ 5</w:t>
      </w:r>
      <w:r w:rsidRPr="00E254D7">
        <w:rPr>
          <w:rFonts w:ascii="Times New Roman" w:hAnsi="Times New Roman" w:cs="Times New Roman"/>
          <w:b/>
          <w:sz w:val="24"/>
          <w:szCs w:val="24"/>
        </w:rPr>
        <w:t>.</w:t>
      </w:r>
    </w:p>
    <w:p w14:paraId="41E19EF8" w14:textId="77777777" w:rsidR="00E6131B" w:rsidRPr="00010D0A" w:rsidRDefault="00E6131B" w:rsidP="00483F7A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10D0A">
        <w:rPr>
          <w:rFonts w:ascii="Times New Roman" w:hAnsi="Times New Roman" w:cs="Times New Roman"/>
          <w:sz w:val="24"/>
          <w:szCs w:val="24"/>
        </w:rPr>
        <w:t xml:space="preserve">Wykonanie zarządzenia powierzam Kierownikowi Wydziału Gospodarki </w:t>
      </w:r>
      <w:r w:rsidR="00E254D7">
        <w:rPr>
          <w:rFonts w:ascii="Times New Roman" w:hAnsi="Times New Roman" w:cs="Times New Roman"/>
          <w:sz w:val="24"/>
          <w:szCs w:val="24"/>
        </w:rPr>
        <w:t xml:space="preserve">Komunalnej </w:t>
      </w:r>
      <w:r w:rsidR="00F61E70">
        <w:rPr>
          <w:rFonts w:ascii="Times New Roman" w:hAnsi="Times New Roman" w:cs="Times New Roman"/>
          <w:sz w:val="24"/>
          <w:szCs w:val="24"/>
        </w:rPr>
        <w:br/>
      </w:r>
      <w:r w:rsidR="00E254D7">
        <w:rPr>
          <w:rFonts w:ascii="Times New Roman" w:hAnsi="Times New Roman" w:cs="Times New Roman"/>
          <w:sz w:val="24"/>
          <w:szCs w:val="24"/>
        </w:rPr>
        <w:t xml:space="preserve">i Rozwoju Gospodarczego </w:t>
      </w:r>
    </w:p>
    <w:p w14:paraId="079C7553" w14:textId="77777777" w:rsidR="00E254D7" w:rsidRPr="00E254D7" w:rsidRDefault="00E254D7" w:rsidP="00483F7A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§ 6</w:t>
      </w:r>
      <w:r w:rsidRPr="00E254D7">
        <w:rPr>
          <w:rFonts w:ascii="Times New Roman" w:hAnsi="Times New Roman" w:cs="Times New Roman"/>
          <w:b/>
          <w:sz w:val="24"/>
          <w:szCs w:val="24"/>
        </w:rPr>
        <w:t>.</w:t>
      </w:r>
    </w:p>
    <w:p w14:paraId="77F90BE7" w14:textId="084ADAF2" w:rsidR="00262CA7" w:rsidRPr="00010D0A" w:rsidRDefault="00E6131B" w:rsidP="00483F7A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10D0A">
        <w:rPr>
          <w:rFonts w:ascii="Times New Roman" w:hAnsi="Times New Roman" w:cs="Times New Roman"/>
          <w:sz w:val="24"/>
          <w:szCs w:val="24"/>
        </w:rPr>
        <w:t>Zarządzenie wchodzi w życie z dniem podpisania.</w:t>
      </w:r>
    </w:p>
    <w:sectPr w:rsidR="00262CA7" w:rsidRPr="00010D0A" w:rsidSect="00F8294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FEF69BE" w14:textId="77777777" w:rsidR="00587C30" w:rsidRDefault="00587C30" w:rsidP="006B7B1A">
      <w:pPr>
        <w:spacing w:after="0" w:line="240" w:lineRule="auto"/>
      </w:pPr>
      <w:r>
        <w:separator/>
      </w:r>
    </w:p>
  </w:endnote>
  <w:endnote w:type="continuationSeparator" w:id="0">
    <w:p w14:paraId="449099D4" w14:textId="77777777" w:rsidR="00587C30" w:rsidRDefault="00587C30" w:rsidP="006B7B1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994FB53" w14:textId="77777777" w:rsidR="00587C30" w:rsidRDefault="00587C30" w:rsidP="006B7B1A">
      <w:pPr>
        <w:spacing w:after="0" w:line="240" w:lineRule="auto"/>
      </w:pPr>
      <w:r>
        <w:separator/>
      </w:r>
    </w:p>
  </w:footnote>
  <w:footnote w:type="continuationSeparator" w:id="0">
    <w:p w14:paraId="773F3677" w14:textId="77777777" w:rsidR="00587C30" w:rsidRDefault="00587C30" w:rsidP="006B7B1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8DD0D5B"/>
    <w:multiLevelType w:val="hybridMultilevel"/>
    <w:tmpl w:val="27346060"/>
    <w:lvl w:ilvl="0" w:tplc="AA841282">
      <w:start w:val="2"/>
      <w:numFmt w:val="decimal"/>
      <w:lvlText w:val="%1)"/>
      <w:lvlJc w:val="left"/>
      <w:pPr>
        <w:tabs>
          <w:tab w:val="num" w:pos="2574"/>
        </w:tabs>
        <w:ind w:left="2574" w:hanging="360"/>
      </w:pPr>
      <w:rPr>
        <w:rFonts w:ascii="Arial Narrow" w:hAnsi="Arial Narrow" w:hint="default"/>
        <w:b w:val="0"/>
        <w:i w:val="0"/>
        <w:sz w:val="24"/>
      </w:rPr>
    </w:lvl>
    <w:lvl w:ilvl="1" w:tplc="26EC9960">
      <w:start w:val="2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ascii="Arial" w:hAnsi="Arial" w:hint="default"/>
        <w:b w:val="0"/>
        <w:i w:val="0"/>
        <w:sz w:val="20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460D32C0"/>
    <w:multiLevelType w:val="hybridMultilevel"/>
    <w:tmpl w:val="BE6A919E"/>
    <w:lvl w:ilvl="0" w:tplc="BE8CA630">
      <w:start w:val="1"/>
      <w:numFmt w:val="decimal"/>
      <w:lvlText w:val="%1."/>
      <w:lvlJc w:val="left"/>
      <w:pPr>
        <w:ind w:left="360" w:hanging="360"/>
      </w:pPr>
      <w:rPr>
        <w:rFonts w:ascii="Times New Roman" w:eastAsia="Times New Roman" w:hAnsi="Times New Roman" w:cs="Times New Roman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4B455286"/>
    <w:multiLevelType w:val="hybridMultilevel"/>
    <w:tmpl w:val="61C6658E"/>
    <w:lvl w:ilvl="0" w:tplc="04150011">
      <w:start w:val="1"/>
      <w:numFmt w:val="decimal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73E4386C"/>
    <w:multiLevelType w:val="hybridMultilevel"/>
    <w:tmpl w:val="5F363204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74872AC7"/>
    <w:multiLevelType w:val="hybridMultilevel"/>
    <w:tmpl w:val="058055B4"/>
    <w:lvl w:ilvl="0" w:tplc="217CD6B2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b w:val="0"/>
        <w:color w:val="404040"/>
        <w:sz w:val="26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6131B"/>
    <w:rsid w:val="000017D9"/>
    <w:rsid w:val="00010D0A"/>
    <w:rsid w:val="0005725F"/>
    <w:rsid w:val="000F0649"/>
    <w:rsid w:val="0012592B"/>
    <w:rsid w:val="00126144"/>
    <w:rsid w:val="001C237B"/>
    <w:rsid w:val="001C4D33"/>
    <w:rsid w:val="002176CE"/>
    <w:rsid w:val="002210AB"/>
    <w:rsid w:val="00252D7F"/>
    <w:rsid w:val="00262CA7"/>
    <w:rsid w:val="00264B3F"/>
    <w:rsid w:val="00284A75"/>
    <w:rsid w:val="00292B51"/>
    <w:rsid w:val="002A5C01"/>
    <w:rsid w:val="002B236E"/>
    <w:rsid w:val="002F7825"/>
    <w:rsid w:val="00322A8B"/>
    <w:rsid w:val="0034454B"/>
    <w:rsid w:val="00345C2F"/>
    <w:rsid w:val="0035673F"/>
    <w:rsid w:val="00361915"/>
    <w:rsid w:val="00366241"/>
    <w:rsid w:val="003A1CA7"/>
    <w:rsid w:val="003B2A60"/>
    <w:rsid w:val="00422C64"/>
    <w:rsid w:val="00444053"/>
    <w:rsid w:val="00461C9D"/>
    <w:rsid w:val="004723A7"/>
    <w:rsid w:val="00476A93"/>
    <w:rsid w:val="00483525"/>
    <w:rsid w:val="00483F7A"/>
    <w:rsid w:val="004954C0"/>
    <w:rsid w:val="004A7E2F"/>
    <w:rsid w:val="004B0B2C"/>
    <w:rsid w:val="00536104"/>
    <w:rsid w:val="00542CDA"/>
    <w:rsid w:val="005731C6"/>
    <w:rsid w:val="00576325"/>
    <w:rsid w:val="00587C30"/>
    <w:rsid w:val="005A7FD3"/>
    <w:rsid w:val="005E54B4"/>
    <w:rsid w:val="006311D0"/>
    <w:rsid w:val="00652C02"/>
    <w:rsid w:val="00655E2C"/>
    <w:rsid w:val="006B2F95"/>
    <w:rsid w:val="006B7B1A"/>
    <w:rsid w:val="006C3E23"/>
    <w:rsid w:val="006E206C"/>
    <w:rsid w:val="006F2F25"/>
    <w:rsid w:val="00716122"/>
    <w:rsid w:val="0073127D"/>
    <w:rsid w:val="007C550B"/>
    <w:rsid w:val="007E0A7F"/>
    <w:rsid w:val="007F23DA"/>
    <w:rsid w:val="00822EDF"/>
    <w:rsid w:val="00871F7E"/>
    <w:rsid w:val="0087559E"/>
    <w:rsid w:val="008D7707"/>
    <w:rsid w:val="009212AF"/>
    <w:rsid w:val="009278FB"/>
    <w:rsid w:val="00935EE1"/>
    <w:rsid w:val="0099439E"/>
    <w:rsid w:val="009A1F67"/>
    <w:rsid w:val="009C535E"/>
    <w:rsid w:val="009D4FD4"/>
    <w:rsid w:val="009D64BD"/>
    <w:rsid w:val="00A24B86"/>
    <w:rsid w:val="00A405F0"/>
    <w:rsid w:val="00A57894"/>
    <w:rsid w:val="00A617E8"/>
    <w:rsid w:val="00A82706"/>
    <w:rsid w:val="00AA7692"/>
    <w:rsid w:val="00AB38FA"/>
    <w:rsid w:val="00AD0CEC"/>
    <w:rsid w:val="00B118A6"/>
    <w:rsid w:val="00B30C22"/>
    <w:rsid w:val="00B92B8D"/>
    <w:rsid w:val="00BA2060"/>
    <w:rsid w:val="00BC44A2"/>
    <w:rsid w:val="00BE1087"/>
    <w:rsid w:val="00BF2C72"/>
    <w:rsid w:val="00C02E77"/>
    <w:rsid w:val="00C81963"/>
    <w:rsid w:val="00CA3A31"/>
    <w:rsid w:val="00CA3FB9"/>
    <w:rsid w:val="00CC5AEE"/>
    <w:rsid w:val="00D0018E"/>
    <w:rsid w:val="00D27994"/>
    <w:rsid w:val="00D3146B"/>
    <w:rsid w:val="00D41F36"/>
    <w:rsid w:val="00D54717"/>
    <w:rsid w:val="00D54D7A"/>
    <w:rsid w:val="00D64B0E"/>
    <w:rsid w:val="00DA3956"/>
    <w:rsid w:val="00E0094A"/>
    <w:rsid w:val="00E144B9"/>
    <w:rsid w:val="00E254D7"/>
    <w:rsid w:val="00E6131B"/>
    <w:rsid w:val="00E77091"/>
    <w:rsid w:val="00E80E54"/>
    <w:rsid w:val="00E87282"/>
    <w:rsid w:val="00ED1051"/>
    <w:rsid w:val="00ED1A0C"/>
    <w:rsid w:val="00ED2776"/>
    <w:rsid w:val="00EF5AB8"/>
    <w:rsid w:val="00F2764A"/>
    <w:rsid w:val="00F32D97"/>
    <w:rsid w:val="00F35026"/>
    <w:rsid w:val="00F43B2B"/>
    <w:rsid w:val="00F61E70"/>
    <w:rsid w:val="00F82947"/>
    <w:rsid w:val="00FA374D"/>
    <w:rsid w:val="00FA3D6F"/>
    <w:rsid w:val="00FB3626"/>
    <w:rsid w:val="00FB4B26"/>
    <w:rsid w:val="00FC20E3"/>
    <w:rsid w:val="00FD180F"/>
    <w:rsid w:val="00FD26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5D28F8D"/>
  <w15:docId w15:val="{BB91D89A-2496-4E57-B39F-33F76A694C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F82947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iPriority w:val="99"/>
    <w:unhideWhenUsed/>
    <w:rsid w:val="00E613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E6131B"/>
    <w:rPr>
      <w:b/>
      <w:bCs/>
    </w:rPr>
  </w:style>
  <w:style w:type="character" w:styleId="Uwydatnienie">
    <w:name w:val="Emphasis"/>
    <w:basedOn w:val="Domylnaczcionkaakapitu"/>
    <w:uiPriority w:val="20"/>
    <w:qFormat/>
    <w:rsid w:val="00E6131B"/>
    <w:rPr>
      <w:i/>
      <w:iCs/>
    </w:rPr>
  </w:style>
  <w:style w:type="paragraph" w:styleId="Tekstprzypisudolnego">
    <w:name w:val="footnote text"/>
    <w:basedOn w:val="Normalny"/>
    <w:link w:val="TekstprzypisudolnegoZnak"/>
    <w:rsid w:val="006B7B1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customStyle="1" w:styleId="TekstprzypisudolnegoZnak">
    <w:name w:val="Tekst przypisu dolnego Znak"/>
    <w:basedOn w:val="Domylnaczcionkaakapitu"/>
    <w:link w:val="Tekstprzypisudolnego"/>
    <w:rsid w:val="006B7B1A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dolnego">
    <w:name w:val="footnote reference"/>
    <w:rsid w:val="006B7B1A"/>
    <w:rPr>
      <w:vertAlign w:val="superscript"/>
    </w:rPr>
  </w:style>
  <w:style w:type="paragraph" w:styleId="Akapitzlist">
    <w:name w:val="List Paragraph"/>
    <w:basedOn w:val="Normalny"/>
    <w:uiPriority w:val="34"/>
    <w:qFormat/>
    <w:rsid w:val="006B7B1A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1C4D3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C4D3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52347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206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437</Words>
  <Characters>2626</Characters>
  <Application>Microsoft Office Word</Application>
  <DocSecurity>0</DocSecurity>
  <Lines>21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Rafał Kręblewski</dc:creator>
  <cp:lastModifiedBy>UMIG-RADA</cp:lastModifiedBy>
  <cp:revision>2</cp:revision>
  <cp:lastPrinted>2024-07-03T13:13:00Z</cp:lastPrinted>
  <dcterms:created xsi:type="dcterms:W3CDTF">2024-07-09T09:40:00Z</dcterms:created>
  <dcterms:modified xsi:type="dcterms:W3CDTF">2024-07-09T09:40:00Z</dcterms:modified>
</cp:coreProperties>
</file>