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AA5390" w14:textId="2EDAD4D6" w:rsidR="00E6131B" w:rsidRDefault="00BC44A2" w:rsidP="00E254D7">
      <w:pPr>
        <w:pStyle w:val="NormalnyWeb"/>
        <w:jc w:val="center"/>
        <w:rPr>
          <w:rStyle w:val="Pogrubienie"/>
        </w:rPr>
      </w:pPr>
      <w:r>
        <w:rPr>
          <w:rStyle w:val="Pogrubienie"/>
        </w:rPr>
        <w:t>Zarządzenie  Nr 0050.</w:t>
      </w:r>
      <w:r w:rsidR="0087559E">
        <w:rPr>
          <w:rStyle w:val="Pogrubienie"/>
        </w:rPr>
        <w:t>5</w:t>
      </w:r>
      <w:r w:rsidR="00822EDF">
        <w:rPr>
          <w:rStyle w:val="Pogrubienie"/>
        </w:rPr>
        <w:t>61</w:t>
      </w:r>
      <w:r w:rsidR="0087559E">
        <w:rPr>
          <w:rStyle w:val="Pogrubienie"/>
        </w:rPr>
        <w:t>.2024</w:t>
      </w:r>
      <w:r w:rsidR="00E6131B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822EDF">
        <w:rPr>
          <w:rStyle w:val="Pogrubienie"/>
        </w:rPr>
        <w:t>22 lutego</w:t>
      </w:r>
      <w:r w:rsidR="0087559E">
        <w:rPr>
          <w:rStyle w:val="Pogrubienie"/>
        </w:rPr>
        <w:t xml:space="preserve"> 2024</w:t>
      </w:r>
      <w:r w:rsidR="00444053">
        <w:rPr>
          <w:rStyle w:val="Pogrubienie"/>
        </w:rPr>
        <w:t xml:space="preserve"> roku</w:t>
      </w:r>
    </w:p>
    <w:p w14:paraId="1C23E432" w14:textId="77777777" w:rsidR="00576325" w:rsidRDefault="00576325" w:rsidP="00E254D7">
      <w:pPr>
        <w:pStyle w:val="NormalnyWeb"/>
        <w:jc w:val="center"/>
      </w:pPr>
    </w:p>
    <w:p w14:paraId="2454AC9B" w14:textId="549CBB6B"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>w sprawie: ustanowienia służebności przesyłu na</w:t>
      </w:r>
      <w:r w:rsidRPr="0087559E">
        <w:rPr>
          <w:rStyle w:val="Pogrubienie"/>
        </w:rPr>
        <w:t xml:space="preserve"> nieruchomości</w:t>
      </w:r>
      <w:r w:rsidR="0087559E" w:rsidRPr="0087559E">
        <w:rPr>
          <w:rStyle w:val="Pogrubienie"/>
        </w:rPr>
        <w:t>ach</w:t>
      </w:r>
      <w:r w:rsidRPr="0087559E">
        <w:rPr>
          <w:rStyle w:val="Pogrubienie"/>
        </w:rPr>
        <w:t xml:space="preserve"> stanowiąc</w:t>
      </w:r>
      <w:r w:rsidR="0087559E" w:rsidRPr="0087559E">
        <w:rPr>
          <w:rStyle w:val="Pogrubienie"/>
        </w:rPr>
        <w:t xml:space="preserve">ych </w:t>
      </w:r>
      <w:r w:rsidRPr="0087559E">
        <w:rPr>
          <w:rStyle w:val="Pogrubienie"/>
        </w:rPr>
        <w:t>własność Gminy  Międzybórz</w:t>
      </w:r>
      <w:r w:rsidR="00536104" w:rsidRPr="0087559E">
        <w:rPr>
          <w:rStyle w:val="Pogrubienie"/>
        </w:rPr>
        <w:t>, oznaczon</w:t>
      </w:r>
      <w:r w:rsidR="0087559E" w:rsidRPr="0087559E">
        <w:rPr>
          <w:rStyle w:val="Pogrubienie"/>
        </w:rPr>
        <w:t xml:space="preserve">ych </w:t>
      </w:r>
      <w:r w:rsidR="00536104" w:rsidRPr="0087559E">
        <w:rPr>
          <w:rStyle w:val="Pogrubienie"/>
        </w:rPr>
        <w:t>jako działk</w:t>
      </w:r>
      <w:r w:rsidR="0087559E" w:rsidRPr="0087559E">
        <w:rPr>
          <w:rStyle w:val="Pogrubienie"/>
        </w:rPr>
        <w:t>i</w:t>
      </w:r>
      <w:r w:rsidR="00536104" w:rsidRPr="0087559E">
        <w:rPr>
          <w:rStyle w:val="Pogrubienie"/>
        </w:rPr>
        <w:t xml:space="preserve"> </w:t>
      </w:r>
      <w:r w:rsidR="00822EDF">
        <w:rPr>
          <w:b/>
        </w:rPr>
        <w:t xml:space="preserve">930, 931, 932, 933, 416, 635/8, 636/4, 637/2 </w:t>
      </w:r>
      <w:r w:rsidR="0087559E" w:rsidRPr="0087559E">
        <w:rPr>
          <w:b/>
        </w:rPr>
        <w:t xml:space="preserve"> obręb Międzybórz</w:t>
      </w:r>
      <w:r w:rsidR="003A1CA7" w:rsidRPr="0087559E">
        <w:rPr>
          <w:rStyle w:val="Pogrubienie"/>
          <w:b w:val="0"/>
        </w:rPr>
        <w:t>.</w:t>
      </w:r>
    </w:p>
    <w:p w14:paraId="2D8BEB46" w14:textId="24E2E0E7" w:rsidR="00E6131B" w:rsidRDefault="009278FB" w:rsidP="00576325">
      <w:pPr>
        <w:pStyle w:val="NormalnyWeb"/>
        <w:jc w:val="both"/>
        <w:rPr>
          <w:rStyle w:val="Uwydatnienie"/>
          <w:b/>
          <w:i w:val="0"/>
        </w:rPr>
      </w:pPr>
      <w:r w:rsidRPr="009278FB">
        <w:rPr>
          <w:rStyle w:val="Uwydatnienie"/>
          <w:i w:val="0"/>
        </w:rPr>
        <w:t xml:space="preserve">Na podstawie art. 30 ust. </w:t>
      </w:r>
      <w:r w:rsidR="00FD261A">
        <w:rPr>
          <w:rStyle w:val="Uwydatnienie"/>
          <w:i w:val="0"/>
        </w:rPr>
        <w:t xml:space="preserve">1 i ust. </w:t>
      </w:r>
      <w:r w:rsidRPr="009278FB">
        <w:rPr>
          <w:rStyle w:val="Uwydatnienie"/>
          <w:i w:val="0"/>
        </w:rPr>
        <w:t>2 pkt 3</w:t>
      </w:r>
      <w:r w:rsidR="00E6131B" w:rsidRPr="009278FB">
        <w:rPr>
          <w:rStyle w:val="Uwydatnienie"/>
          <w:i w:val="0"/>
        </w:rPr>
        <w:t xml:space="preserve"> ustawy z dnia 8 marca 1990 r. o samorządzie gminnym (</w:t>
      </w:r>
      <w:r w:rsidR="00FD261A">
        <w:rPr>
          <w:rStyle w:val="Uwydatnienie"/>
          <w:i w:val="0"/>
        </w:rPr>
        <w:t xml:space="preserve">t.j. </w:t>
      </w:r>
      <w:r w:rsidR="00E6131B" w:rsidRPr="009278FB">
        <w:rPr>
          <w:rStyle w:val="Uwydatnienie"/>
          <w:i w:val="0"/>
        </w:rPr>
        <w:t>Dz.U.</w:t>
      </w:r>
      <w:r w:rsidR="00FD261A">
        <w:rPr>
          <w:rStyle w:val="Uwydatnienie"/>
          <w:i w:val="0"/>
        </w:rPr>
        <w:t xml:space="preserve"> z </w:t>
      </w:r>
      <w:r w:rsidR="005731C6">
        <w:rPr>
          <w:rStyle w:val="Uwydatnienie"/>
          <w:i w:val="0"/>
        </w:rPr>
        <w:t>2023</w:t>
      </w:r>
      <w:r w:rsidR="00FD261A">
        <w:rPr>
          <w:rStyle w:val="Uwydatnienie"/>
          <w:i w:val="0"/>
        </w:rPr>
        <w:t xml:space="preserve"> r</w:t>
      </w:r>
      <w:r w:rsidR="005731C6">
        <w:rPr>
          <w:rStyle w:val="Uwydatnienie"/>
          <w:i w:val="0"/>
        </w:rPr>
        <w:t>.</w:t>
      </w:r>
      <w:r w:rsidR="00FD261A">
        <w:rPr>
          <w:rStyle w:val="Uwydatnienie"/>
          <w:i w:val="0"/>
        </w:rPr>
        <w:t xml:space="preserve">, poz. </w:t>
      </w:r>
      <w:r w:rsidR="005731C6">
        <w:rPr>
          <w:rStyle w:val="Uwydatnienie"/>
          <w:i w:val="0"/>
        </w:rPr>
        <w:t>40</w:t>
      </w:r>
      <w:r w:rsidR="00FD261A">
        <w:rPr>
          <w:rStyle w:val="Uwydatnienie"/>
          <w:i w:val="0"/>
        </w:rPr>
        <w:t xml:space="preserve"> ze zm.</w:t>
      </w:r>
      <w:r w:rsidR="00E6131B" w:rsidRPr="009278FB">
        <w:rPr>
          <w:rStyle w:val="Uwydatnienie"/>
          <w:i w:val="0"/>
        </w:rPr>
        <w:t xml:space="preserve">), art. 13 ust. 1 </w:t>
      </w:r>
      <w:r w:rsidR="00FD261A">
        <w:rPr>
          <w:rStyle w:val="Uwydatnienie"/>
          <w:i w:val="0"/>
        </w:rPr>
        <w:t xml:space="preserve">i art. 25 ust. 1 </w:t>
      </w:r>
      <w:r w:rsidR="00E6131B" w:rsidRPr="009278FB">
        <w:rPr>
          <w:rStyle w:val="Uwydatnienie"/>
          <w:i w:val="0"/>
        </w:rPr>
        <w:t>ustawy z dnia 21 sierpnia 1997 r.</w:t>
      </w:r>
      <w:r w:rsidR="00FD261A">
        <w:rPr>
          <w:rStyle w:val="Uwydatnienie"/>
          <w:i w:val="0"/>
        </w:rPr>
        <w:t xml:space="preserve"> </w:t>
      </w:r>
      <w:r w:rsidR="00F61E70">
        <w:rPr>
          <w:rStyle w:val="Uwydatnienie"/>
          <w:i w:val="0"/>
        </w:rPr>
        <w:t>o gospodarce nieruchomościami (</w:t>
      </w:r>
      <w:r w:rsidR="00FD261A">
        <w:rPr>
          <w:rStyle w:val="Uwydatnienie"/>
          <w:i w:val="0"/>
        </w:rPr>
        <w:t xml:space="preserve">t.j. </w:t>
      </w:r>
      <w:r w:rsidR="00BC44A2" w:rsidRPr="00BC44A2">
        <w:rPr>
          <w:rStyle w:val="Uwydatnienie"/>
          <w:i w:val="0"/>
        </w:rPr>
        <w:t>Dz.U.</w:t>
      </w:r>
      <w:r w:rsidR="00FD261A">
        <w:rPr>
          <w:rStyle w:val="Uwydatnienie"/>
          <w:i w:val="0"/>
        </w:rPr>
        <w:t xml:space="preserve"> z </w:t>
      </w:r>
      <w:r w:rsidR="005731C6">
        <w:rPr>
          <w:rStyle w:val="Uwydatnienie"/>
          <w:i w:val="0"/>
        </w:rPr>
        <w:t>2023</w:t>
      </w:r>
      <w:r w:rsidR="00FD261A">
        <w:rPr>
          <w:rStyle w:val="Uwydatnienie"/>
          <w:i w:val="0"/>
        </w:rPr>
        <w:t xml:space="preserve"> r</w:t>
      </w:r>
      <w:r w:rsidR="005731C6">
        <w:rPr>
          <w:rStyle w:val="Uwydatnienie"/>
          <w:i w:val="0"/>
        </w:rPr>
        <w:t>.</w:t>
      </w:r>
      <w:r w:rsidR="00FD261A">
        <w:rPr>
          <w:rStyle w:val="Uwydatnienie"/>
          <w:i w:val="0"/>
        </w:rPr>
        <w:t xml:space="preserve">, poz. </w:t>
      </w:r>
      <w:r w:rsidR="005731C6">
        <w:rPr>
          <w:rStyle w:val="Uwydatnienie"/>
          <w:i w:val="0"/>
        </w:rPr>
        <w:t>344</w:t>
      </w:r>
      <w:r w:rsidR="00FD261A">
        <w:rPr>
          <w:rStyle w:val="Uwydatnienie"/>
          <w:i w:val="0"/>
        </w:rPr>
        <w:t xml:space="preserve"> ze zm.)</w:t>
      </w:r>
      <w:r w:rsidR="00E6131B" w:rsidRPr="009278FB">
        <w:rPr>
          <w:rStyle w:val="Uwydatnienie"/>
          <w:i w:val="0"/>
        </w:rPr>
        <w:t xml:space="preserve"> </w:t>
      </w:r>
      <w:r w:rsidR="00FD261A">
        <w:rPr>
          <w:rStyle w:val="Uwydatnienie"/>
          <w:i w:val="0"/>
        </w:rPr>
        <w:t xml:space="preserve">oraz </w:t>
      </w:r>
      <w:r>
        <w:rPr>
          <w:rStyle w:val="Uwydatnienie"/>
          <w:i w:val="0"/>
        </w:rPr>
        <w:t>§1 pkt</w:t>
      </w:r>
      <w:r w:rsidR="00FD261A">
        <w:rPr>
          <w:rStyle w:val="Uwydatnienie"/>
          <w:i w:val="0"/>
        </w:rPr>
        <w:t xml:space="preserve"> </w:t>
      </w:r>
      <w:r>
        <w:rPr>
          <w:rStyle w:val="Uwydatnienie"/>
          <w:i w:val="0"/>
        </w:rPr>
        <w:t xml:space="preserve"> 1 uchwały Nr XXXVII/225/98 Rady Miejskiej w Mię</w:t>
      </w:r>
      <w:r w:rsidR="000017D9">
        <w:rPr>
          <w:rStyle w:val="Uwydatnienie"/>
          <w:i w:val="0"/>
        </w:rPr>
        <w:t xml:space="preserve">dzyborzu z dnia 29 maja 1998 r. </w:t>
      </w:r>
      <w:r>
        <w:rPr>
          <w:rStyle w:val="Uwydatnienie"/>
          <w:i w:val="0"/>
        </w:rPr>
        <w:t xml:space="preserve">w sprawie określania zasad nabycia, zbycia i obciążania nieruchomości stanowiących własność miasta </w:t>
      </w:r>
      <w:r w:rsidR="005E54B4">
        <w:rPr>
          <w:rStyle w:val="Uwydatnienie"/>
          <w:i w:val="0"/>
        </w:rPr>
        <w:br/>
      </w:r>
      <w:r>
        <w:rPr>
          <w:rStyle w:val="Uwydatnienie"/>
          <w:i w:val="0"/>
        </w:rPr>
        <w:t xml:space="preserve">i Gminy Międzybórz </w:t>
      </w:r>
      <w:r w:rsidR="00FD261A">
        <w:rPr>
          <w:rStyle w:val="Uwydatnienie"/>
          <w:i w:val="0"/>
        </w:rPr>
        <w:t>ze zm.</w:t>
      </w:r>
      <w:r w:rsidR="00576325">
        <w:rPr>
          <w:rStyle w:val="Uwydatnienie"/>
          <w:i w:val="0"/>
        </w:rPr>
        <w:t xml:space="preserve"> </w:t>
      </w: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14:paraId="6BCDACD3" w14:textId="77777777" w:rsidR="00D54717" w:rsidRDefault="006B7B1A" w:rsidP="00D54717">
      <w:pPr>
        <w:pStyle w:val="NormalnyWeb"/>
        <w:jc w:val="center"/>
      </w:pPr>
      <w:r w:rsidRPr="00E254D7">
        <w:rPr>
          <w:b/>
        </w:rPr>
        <w:t>§1</w:t>
      </w:r>
      <w:r w:rsidR="00A82706">
        <w:rPr>
          <w:b/>
        </w:rPr>
        <w:t>.</w:t>
      </w:r>
    </w:p>
    <w:p w14:paraId="4C6C1708" w14:textId="5C5D1232" w:rsidR="006B7B1A" w:rsidRPr="00D54717" w:rsidRDefault="00D54717" w:rsidP="00D5471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4717">
        <w:rPr>
          <w:rFonts w:ascii="Times New Roman" w:hAnsi="Times New Roman" w:cs="Times New Roman"/>
          <w:sz w:val="24"/>
          <w:szCs w:val="24"/>
        </w:rPr>
        <w:t>Z</w:t>
      </w:r>
      <w:r w:rsidR="00E6131B" w:rsidRPr="00D54717">
        <w:rPr>
          <w:rFonts w:ascii="Times New Roman" w:hAnsi="Times New Roman" w:cs="Times New Roman"/>
          <w:sz w:val="24"/>
          <w:szCs w:val="24"/>
        </w:rPr>
        <w:t>ezwala się na odpłatne obciążenie służebnością przesyłu nieruchomości stanowiąc</w:t>
      </w:r>
      <w:r w:rsidRPr="00D54717">
        <w:rPr>
          <w:rFonts w:ascii="Times New Roman" w:hAnsi="Times New Roman" w:cs="Times New Roman"/>
          <w:sz w:val="24"/>
          <w:szCs w:val="24"/>
        </w:rPr>
        <w:t>ych</w:t>
      </w:r>
      <w:r w:rsidR="00E6131B" w:rsidRPr="00D54717">
        <w:rPr>
          <w:rFonts w:ascii="Times New Roman" w:hAnsi="Times New Roman" w:cs="Times New Roman"/>
          <w:sz w:val="24"/>
          <w:szCs w:val="24"/>
        </w:rPr>
        <w:t xml:space="preserve"> własność Gmin</w:t>
      </w:r>
      <w:r w:rsidR="00010D0A" w:rsidRPr="00D54717">
        <w:rPr>
          <w:rFonts w:ascii="Times New Roman" w:hAnsi="Times New Roman" w:cs="Times New Roman"/>
          <w:sz w:val="24"/>
          <w:szCs w:val="24"/>
        </w:rPr>
        <w:t>y Międzybórz</w:t>
      </w:r>
      <w:r w:rsidR="00E6131B" w:rsidRPr="00D54717">
        <w:rPr>
          <w:rFonts w:ascii="Times New Roman" w:hAnsi="Times New Roman" w:cs="Times New Roman"/>
          <w:sz w:val="24"/>
          <w:szCs w:val="24"/>
        </w:rPr>
        <w:t>, położon</w:t>
      </w:r>
      <w:r w:rsidR="009C535E">
        <w:rPr>
          <w:rFonts w:ascii="Times New Roman" w:hAnsi="Times New Roman" w:cs="Times New Roman"/>
          <w:sz w:val="24"/>
          <w:szCs w:val="24"/>
        </w:rPr>
        <w:t>ych</w:t>
      </w:r>
      <w:r w:rsidR="00E6131B" w:rsidRPr="00D54717">
        <w:rPr>
          <w:rFonts w:ascii="Times New Roman" w:hAnsi="Times New Roman" w:cs="Times New Roman"/>
          <w:sz w:val="24"/>
          <w:szCs w:val="24"/>
        </w:rPr>
        <w:t xml:space="preserve"> w obrębie geodezyjnym </w:t>
      </w:r>
      <w:r w:rsidRPr="00D54717">
        <w:rPr>
          <w:rFonts w:ascii="Times New Roman" w:hAnsi="Times New Roman" w:cs="Times New Roman"/>
          <w:sz w:val="24"/>
          <w:szCs w:val="24"/>
        </w:rPr>
        <w:t>Międzybórz</w:t>
      </w:r>
      <w:r w:rsidR="0005725F" w:rsidRPr="00D54717">
        <w:rPr>
          <w:rFonts w:ascii="Times New Roman" w:hAnsi="Times New Roman" w:cs="Times New Roman"/>
          <w:sz w:val="24"/>
          <w:szCs w:val="24"/>
        </w:rPr>
        <w:t xml:space="preserve"> </w:t>
      </w:r>
      <w:r w:rsidR="00F61E70" w:rsidRPr="00D54717">
        <w:rPr>
          <w:rFonts w:ascii="Times New Roman" w:hAnsi="Times New Roman" w:cs="Times New Roman"/>
          <w:sz w:val="24"/>
          <w:szCs w:val="24"/>
        </w:rPr>
        <w:br/>
      </w:r>
      <w:r w:rsidRPr="00D54717">
        <w:rPr>
          <w:rFonts w:ascii="Times New Roman" w:hAnsi="Times New Roman" w:cs="Times New Roman"/>
          <w:sz w:val="24"/>
          <w:szCs w:val="24"/>
        </w:rPr>
        <w:t xml:space="preserve">o numerach ewidencyjnych </w:t>
      </w:r>
      <w:r w:rsidR="00A24B86" w:rsidRPr="00A24B86">
        <w:rPr>
          <w:rFonts w:ascii="Times New Roman" w:hAnsi="Times New Roman" w:cs="Times New Roman"/>
          <w:sz w:val="24"/>
        </w:rPr>
        <w:t>930, 931, 932, 933, 416, 635/8, 636/4, 637/2</w:t>
      </w:r>
      <w:r w:rsidR="00E6131B" w:rsidRPr="00D54717">
        <w:rPr>
          <w:rFonts w:ascii="Times New Roman" w:hAnsi="Times New Roman" w:cs="Times New Roman"/>
          <w:sz w:val="24"/>
          <w:szCs w:val="24"/>
        </w:rPr>
        <w:t xml:space="preserve">, </w:t>
      </w:r>
      <w:r w:rsidR="00010D0A" w:rsidRPr="00D54717">
        <w:rPr>
          <w:rFonts w:ascii="Times New Roman" w:hAnsi="Times New Roman" w:cs="Times New Roman"/>
          <w:sz w:val="24"/>
          <w:szCs w:val="24"/>
        </w:rPr>
        <w:t>dla któr</w:t>
      </w:r>
      <w:r w:rsidR="009C535E">
        <w:rPr>
          <w:rFonts w:ascii="Times New Roman" w:hAnsi="Times New Roman" w:cs="Times New Roman"/>
          <w:sz w:val="24"/>
          <w:szCs w:val="24"/>
        </w:rPr>
        <w:t>ych</w:t>
      </w:r>
      <w:r w:rsidR="00010D0A" w:rsidRPr="00D54717">
        <w:rPr>
          <w:rFonts w:ascii="Times New Roman" w:hAnsi="Times New Roman" w:cs="Times New Roman"/>
          <w:sz w:val="24"/>
          <w:szCs w:val="24"/>
        </w:rPr>
        <w:t xml:space="preserve"> </w:t>
      </w:r>
      <w:r w:rsidR="005E54B4">
        <w:rPr>
          <w:rFonts w:ascii="Times New Roman" w:hAnsi="Times New Roman" w:cs="Times New Roman"/>
          <w:sz w:val="24"/>
          <w:szCs w:val="24"/>
        </w:rPr>
        <w:br/>
      </w:r>
      <w:r w:rsidR="00010D0A" w:rsidRPr="00D54717">
        <w:rPr>
          <w:rFonts w:ascii="Times New Roman" w:hAnsi="Times New Roman" w:cs="Times New Roman"/>
          <w:sz w:val="24"/>
          <w:szCs w:val="24"/>
        </w:rPr>
        <w:t>to dział</w:t>
      </w:r>
      <w:r w:rsidRPr="00D54717">
        <w:rPr>
          <w:rFonts w:ascii="Times New Roman" w:hAnsi="Times New Roman" w:cs="Times New Roman"/>
          <w:sz w:val="24"/>
          <w:szCs w:val="24"/>
        </w:rPr>
        <w:t>ek</w:t>
      </w:r>
      <w:r w:rsidR="00010D0A" w:rsidRPr="00D54717">
        <w:rPr>
          <w:rFonts w:ascii="Times New Roman" w:hAnsi="Times New Roman" w:cs="Times New Roman"/>
          <w:sz w:val="24"/>
          <w:szCs w:val="24"/>
        </w:rPr>
        <w:t xml:space="preserve"> prowadzon</w:t>
      </w:r>
      <w:r w:rsidRPr="00D54717">
        <w:rPr>
          <w:rFonts w:ascii="Times New Roman" w:hAnsi="Times New Roman" w:cs="Times New Roman"/>
          <w:sz w:val="24"/>
          <w:szCs w:val="24"/>
        </w:rPr>
        <w:t>e</w:t>
      </w:r>
      <w:r w:rsidR="00010D0A" w:rsidRPr="00D54717">
        <w:rPr>
          <w:rFonts w:ascii="Times New Roman" w:hAnsi="Times New Roman" w:cs="Times New Roman"/>
          <w:sz w:val="24"/>
          <w:szCs w:val="24"/>
        </w:rPr>
        <w:t xml:space="preserve"> </w:t>
      </w:r>
      <w:r w:rsidRPr="00D54717">
        <w:rPr>
          <w:rFonts w:ascii="Times New Roman" w:hAnsi="Times New Roman" w:cs="Times New Roman"/>
          <w:sz w:val="24"/>
          <w:szCs w:val="24"/>
        </w:rPr>
        <w:t>są</w:t>
      </w:r>
      <w:r w:rsidR="00010D0A" w:rsidRPr="00D54717">
        <w:rPr>
          <w:rFonts w:ascii="Times New Roman" w:hAnsi="Times New Roman" w:cs="Times New Roman"/>
          <w:sz w:val="24"/>
          <w:szCs w:val="24"/>
        </w:rPr>
        <w:t xml:space="preserve"> ks</w:t>
      </w:r>
      <w:r w:rsidR="009A1F67" w:rsidRPr="00D54717">
        <w:rPr>
          <w:rFonts w:ascii="Times New Roman" w:hAnsi="Times New Roman" w:cs="Times New Roman"/>
          <w:sz w:val="24"/>
          <w:szCs w:val="24"/>
        </w:rPr>
        <w:t>ięg</w:t>
      </w:r>
      <w:r w:rsidRPr="00D54717">
        <w:rPr>
          <w:rFonts w:ascii="Times New Roman" w:hAnsi="Times New Roman" w:cs="Times New Roman"/>
          <w:sz w:val="24"/>
          <w:szCs w:val="24"/>
        </w:rPr>
        <w:t>i</w:t>
      </w:r>
      <w:r w:rsidR="009A1F67" w:rsidRPr="00D54717">
        <w:rPr>
          <w:rFonts w:ascii="Times New Roman" w:hAnsi="Times New Roman" w:cs="Times New Roman"/>
          <w:sz w:val="24"/>
          <w:szCs w:val="24"/>
        </w:rPr>
        <w:t xml:space="preserve"> wieczyst</w:t>
      </w:r>
      <w:r w:rsidRPr="00D54717">
        <w:rPr>
          <w:rFonts w:ascii="Times New Roman" w:hAnsi="Times New Roman" w:cs="Times New Roman"/>
          <w:sz w:val="24"/>
          <w:szCs w:val="24"/>
        </w:rPr>
        <w:t>e</w:t>
      </w:r>
      <w:r w:rsidR="00ED1A0C" w:rsidRPr="00D54717">
        <w:rPr>
          <w:rFonts w:ascii="Times New Roman" w:hAnsi="Times New Roman" w:cs="Times New Roman"/>
          <w:sz w:val="24"/>
          <w:szCs w:val="24"/>
        </w:rPr>
        <w:t xml:space="preserve"> </w:t>
      </w:r>
      <w:r w:rsidR="0099439E">
        <w:rPr>
          <w:rFonts w:ascii="Times New Roman" w:hAnsi="Times New Roman" w:cs="Times New Roman"/>
          <w:sz w:val="24"/>
          <w:szCs w:val="24"/>
        </w:rPr>
        <w:t xml:space="preserve">nr </w:t>
      </w:r>
      <w:r w:rsidR="002B236E">
        <w:rPr>
          <w:rFonts w:ascii="Times New Roman" w:hAnsi="Times New Roman" w:cs="Times New Roman"/>
          <w:sz w:val="24"/>
          <w:szCs w:val="24"/>
        </w:rPr>
        <w:t>WR1E/00066900/3</w:t>
      </w:r>
      <w:r w:rsidRPr="00D54717">
        <w:rPr>
          <w:rFonts w:ascii="Times New Roman" w:hAnsi="Times New Roman" w:cs="Times New Roman"/>
          <w:sz w:val="24"/>
          <w:szCs w:val="24"/>
        </w:rPr>
        <w:t>, WR1E/000</w:t>
      </w:r>
      <w:r w:rsidR="002B236E">
        <w:rPr>
          <w:rFonts w:ascii="Times New Roman" w:hAnsi="Times New Roman" w:cs="Times New Roman"/>
          <w:sz w:val="24"/>
          <w:szCs w:val="24"/>
        </w:rPr>
        <w:t>66641/9</w:t>
      </w:r>
      <w:r w:rsidRPr="00D54717">
        <w:rPr>
          <w:rFonts w:ascii="Times New Roman" w:hAnsi="Times New Roman" w:cs="Times New Roman"/>
          <w:sz w:val="24"/>
          <w:szCs w:val="24"/>
        </w:rPr>
        <w:t>, WR1E/000</w:t>
      </w:r>
      <w:r w:rsidR="002B236E">
        <w:rPr>
          <w:rFonts w:ascii="Times New Roman" w:hAnsi="Times New Roman" w:cs="Times New Roman"/>
          <w:sz w:val="24"/>
          <w:szCs w:val="24"/>
        </w:rPr>
        <w:t>94140/2</w:t>
      </w:r>
      <w:r w:rsidRPr="00D54717">
        <w:rPr>
          <w:rFonts w:ascii="Times New Roman" w:hAnsi="Times New Roman" w:cs="Times New Roman"/>
          <w:sz w:val="24"/>
          <w:szCs w:val="24"/>
        </w:rPr>
        <w:t xml:space="preserve">, </w:t>
      </w:r>
      <w:r w:rsidR="002210AB">
        <w:rPr>
          <w:rFonts w:ascii="Times New Roman" w:hAnsi="Times New Roman" w:cs="Times New Roman"/>
          <w:sz w:val="24"/>
          <w:szCs w:val="24"/>
        </w:rPr>
        <w:t xml:space="preserve">WR1E/00073255/8 </w:t>
      </w:r>
      <w:r w:rsidR="00E6131B" w:rsidRPr="00D54717">
        <w:rPr>
          <w:rFonts w:ascii="Times New Roman" w:hAnsi="Times New Roman" w:cs="Times New Roman"/>
          <w:sz w:val="24"/>
          <w:szCs w:val="24"/>
        </w:rPr>
        <w:t xml:space="preserve">na rzecz </w:t>
      </w:r>
      <w:r w:rsidR="002B236E">
        <w:rPr>
          <w:rFonts w:ascii="Times New Roman" w:hAnsi="Times New Roman" w:cs="Times New Roman"/>
          <w:sz w:val="24"/>
          <w:szCs w:val="24"/>
        </w:rPr>
        <w:t>Światłowód Inwestycje Sp. z o.o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210AB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z siedzibą w </w:t>
      </w:r>
      <w:r w:rsidR="002B236E">
        <w:rPr>
          <w:rFonts w:ascii="Times New Roman" w:hAnsi="Times New Roman" w:cs="Times New Roman"/>
          <w:sz w:val="24"/>
          <w:szCs w:val="24"/>
        </w:rPr>
        <w:t xml:space="preserve">Warszawie, </w:t>
      </w:r>
      <w:r w:rsidR="002210AB">
        <w:rPr>
          <w:rFonts w:ascii="Times New Roman" w:hAnsi="Times New Roman" w:cs="Times New Roman"/>
          <w:sz w:val="24"/>
          <w:szCs w:val="24"/>
        </w:rPr>
        <w:t xml:space="preserve"> </w:t>
      </w:r>
      <w:r w:rsidR="002B236E">
        <w:rPr>
          <w:rFonts w:ascii="Times New Roman" w:hAnsi="Times New Roman" w:cs="Times New Roman"/>
          <w:sz w:val="24"/>
          <w:szCs w:val="24"/>
        </w:rPr>
        <w:t>Al. Jerozolimskie 160, 02-326 Warszawa</w:t>
      </w:r>
      <w:r w:rsidR="009C535E">
        <w:rPr>
          <w:rFonts w:ascii="Times New Roman" w:hAnsi="Times New Roman" w:cs="Times New Roman"/>
          <w:sz w:val="24"/>
          <w:szCs w:val="24"/>
        </w:rPr>
        <w:t>,</w:t>
      </w:r>
      <w:r w:rsidR="00010D0A" w:rsidRPr="00D54717">
        <w:rPr>
          <w:rFonts w:ascii="Times New Roman" w:hAnsi="Times New Roman" w:cs="Times New Roman"/>
          <w:sz w:val="24"/>
          <w:szCs w:val="24"/>
        </w:rPr>
        <w:t xml:space="preserve"> dla potrzeb posadowienia urządzeń </w:t>
      </w:r>
      <w:r>
        <w:rPr>
          <w:rFonts w:ascii="Times New Roman" w:hAnsi="Times New Roman" w:cs="Times New Roman"/>
          <w:sz w:val="24"/>
          <w:szCs w:val="24"/>
        </w:rPr>
        <w:t>telekomunikacyjnych w postaci doziemnych przyłączy.</w:t>
      </w:r>
    </w:p>
    <w:p w14:paraId="69BC7BD3" w14:textId="64E8BD1D" w:rsidR="006B7B1A" w:rsidRPr="00576325" w:rsidRDefault="00576325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Treść służebności przesyłu </w:t>
      </w:r>
      <w:r w:rsidRPr="00576325">
        <w:rPr>
          <w:rFonts w:ascii="Times New Roman" w:hAnsi="Times New Roman" w:cs="Times New Roman"/>
          <w:sz w:val="24"/>
          <w:szCs w:val="24"/>
        </w:rPr>
        <w:t>określona jest w §</w:t>
      </w:r>
      <w:r w:rsidR="00CA3A31">
        <w:rPr>
          <w:rFonts w:ascii="Times New Roman" w:hAnsi="Times New Roman" w:cs="Times New Roman"/>
          <w:sz w:val="24"/>
          <w:szCs w:val="24"/>
        </w:rPr>
        <w:t>2</w:t>
      </w:r>
      <w:r w:rsidRPr="00576325">
        <w:rPr>
          <w:rFonts w:ascii="Times New Roman" w:hAnsi="Times New Roman" w:cs="Times New Roman"/>
          <w:sz w:val="24"/>
          <w:szCs w:val="24"/>
        </w:rPr>
        <w:t xml:space="preserve">, </w:t>
      </w:r>
      <w:r w:rsidR="00CA3A31">
        <w:rPr>
          <w:rFonts w:ascii="Times New Roman" w:hAnsi="Times New Roman" w:cs="Times New Roman"/>
          <w:sz w:val="24"/>
          <w:szCs w:val="24"/>
        </w:rPr>
        <w:t>ust.1</w:t>
      </w:r>
      <w:bookmarkStart w:id="0" w:name="_GoBack"/>
      <w:bookmarkEnd w:id="0"/>
      <w:r w:rsidRPr="00576325">
        <w:rPr>
          <w:rFonts w:ascii="Times New Roman" w:hAnsi="Times New Roman" w:cs="Times New Roman"/>
          <w:sz w:val="24"/>
          <w:szCs w:val="24"/>
        </w:rPr>
        <w:t xml:space="preserve"> porozumienia</w:t>
      </w:r>
      <w:r>
        <w:rPr>
          <w:rFonts w:ascii="Times New Roman" w:hAnsi="Times New Roman" w:cs="Times New Roman"/>
          <w:sz w:val="24"/>
          <w:szCs w:val="24"/>
        </w:rPr>
        <w:t xml:space="preserve"> nr SI/F01005843-5844/MIĘDZ/SŁU/MC/2024 z dnia 21.02.2024 r. </w:t>
      </w:r>
    </w:p>
    <w:p w14:paraId="70A73164" w14:textId="77777777" w:rsidR="006B7B1A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2.</w:t>
      </w:r>
    </w:p>
    <w:p w14:paraId="591EB9A6" w14:textId="2BF36433" w:rsidR="00E254D7" w:rsidRPr="00FD261A" w:rsidRDefault="00E6131B" w:rsidP="00E254D7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D261A">
        <w:rPr>
          <w:rFonts w:ascii="Times New Roman" w:hAnsi="Times New Roman" w:cs="Times New Roman"/>
          <w:sz w:val="24"/>
          <w:szCs w:val="24"/>
        </w:rPr>
        <w:t>Stawkę opłaty służebności przesyłu usta</w:t>
      </w:r>
      <w:r w:rsidR="00ED1A0C" w:rsidRPr="00FD261A">
        <w:rPr>
          <w:rFonts w:ascii="Times New Roman" w:hAnsi="Times New Roman" w:cs="Times New Roman"/>
          <w:sz w:val="24"/>
          <w:szCs w:val="24"/>
        </w:rPr>
        <w:t xml:space="preserve">la się w </w:t>
      </w:r>
      <w:r w:rsidR="00FD261A" w:rsidRPr="00FD261A">
        <w:rPr>
          <w:rFonts w:ascii="Times New Roman" w:hAnsi="Times New Roman" w:cs="Times New Roman"/>
          <w:sz w:val="24"/>
          <w:szCs w:val="24"/>
        </w:rPr>
        <w:t xml:space="preserve">wysokości </w:t>
      </w:r>
      <w:r w:rsidR="00FB3626">
        <w:rPr>
          <w:rFonts w:ascii="Times New Roman" w:hAnsi="Times New Roman" w:cs="Times New Roman"/>
          <w:sz w:val="24"/>
          <w:szCs w:val="24"/>
        </w:rPr>
        <w:t>1138</w:t>
      </w:r>
      <w:r w:rsidR="00F32D97">
        <w:rPr>
          <w:rFonts w:ascii="Times New Roman" w:hAnsi="Times New Roman" w:cs="Times New Roman"/>
          <w:sz w:val="24"/>
          <w:szCs w:val="24"/>
        </w:rPr>
        <w:t xml:space="preserve"> </w:t>
      </w:r>
      <w:r w:rsidR="00871F7E" w:rsidRPr="00FD261A">
        <w:rPr>
          <w:rFonts w:ascii="Times New Roman" w:hAnsi="Times New Roman" w:cs="Times New Roman"/>
          <w:sz w:val="24"/>
          <w:szCs w:val="24"/>
        </w:rPr>
        <w:t>,00</w:t>
      </w:r>
      <w:r w:rsidRPr="00FD261A">
        <w:rPr>
          <w:rFonts w:ascii="Times New Roman" w:hAnsi="Times New Roman" w:cs="Times New Roman"/>
          <w:sz w:val="24"/>
          <w:szCs w:val="24"/>
        </w:rPr>
        <w:t xml:space="preserve"> zł netto.</w:t>
      </w:r>
    </w:p>
    <w:p w14:paraId="0AC4EA80" w14:textId="2A51D61B" w:rsidR="00871F7E" w:rsidRDefault="00E6131B" w:rsidP="00871F7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 xml:space="preserve">Stawkę określoną w </w:t>
      </w:r>
      <w:r w:rsidR="009A1F67">
        <w:rPr>
          <w:rFonts w:ascii="Times New Roman" w:hAnsi="Times New Roman" w:cs="Times New Roman"/>
          <w:sz w:val="24"/>
          <w:szCs w:val="24"/>
        </w:rPr>
        <w:t>ust</w:t>
      </w:r>
      <w:r w:rsidR="00FD261A">
        <w:rPr>
          <w:rFonts w:ascii="Times New Roman" w:hAnsi="Times New Roman" w:cs="Times New Roman"/>
          <w:sz w:val="24"/>
          <w:szCs w:val="24"/>
        </w:rPr>
        <w:t>.</w:t>
      </w:r>
      <w:r w:rsidR="009A1F67">
        <w:rPr>
          <w:rFonts w:ascii="Times New Roman" w:hAnsi="Times New Roman" w:cs="Times New Roman"/>
          <w:sz w:val="24"/>
          <w:szCs w:val="24"/>
        </w:rPr>
        <w:t xml:space="preserve"> 1</w:t>
      </w:r>
      <w:r w:rsidRPr="00E254D7">
        <w:rPr>
          <w:rFonts w:ascii="Times New Roman" w:hAnsi="Times New Roman" w:cs="Times New Roman"/>
          <w:sz w:val="24"/>
          <w:szCs w:val="24"/>
        </w:rPr>
        <w:t xml:space="preserve"> ustalono na podstawie operat</w:t>
      </w:r>
      <w:r w:rsidR="00366241">
        <w:rPr>
          <w:rFonts w:ascii="Times New Roman" w:hAnsi="Times New Roman" w:cs="Times New Roman"/>
          <w:sz w:val="24"/>
          <w:szCs w:val="24"/>
        </w:rPr>
        <w:t>ów</w:t>
      </w:r>
      <w:r w:rsidRPr="00E254D7">
        <w:rPr>
          <w:rFonts w:ascii="Times New Roman" w:hAnsi="Times New Roman" w:cs="Times New Roman"/>
          <w:sz w:val="24"/>
          <w:szCs w:val="24"/>
        </w:rPr>
        <w:t xml:space="preserve"> szacunkow</w:t>
      </w:r>
      <w:r w:rsidR="00366241">
        <w:rPr>
          <w:rFonts w:ascii="Times New Roman" w:hAnsi="Times New Roman" w:cs="Times New Roman"/>
          <w:sz w:val="24"/>
          <w:szCs w:val="24"/>
        </w:rPr>
        <w:t>ych</w:t>
      </w:r>
      <w:r w:rsidRPr="00E254D7">
        <w:rPr>
          <w:rFonts w:ascii="Times New Roman" w:hAnsi="Times New Roman" w:cs="Times New Roman"/>
          <w:sz w:val="24"/>
          <w:szCs w:val="24"/>
        </w:rPr>
        <w:t xml:space="preserve"> z dnia </w:t>
      </w:r>
      <w:r w:rsidR="005E54B4">
        <w:rPr>
          <w:rFonts w:ascii="Times New Roman" w:hAnsi="Times New Roman" w:cs="Times New Roman"/>
          <w:sz w:val="24"/>
          <w:szCs w:val="24"/>
        </w:rPr>
        <w:t>20.12.2023 r.</w:t>
      </w:r>
      <w:r w:rsidR="00FD261A">
        <w:rPr>
          <w:rFonts w:ascii="Times New Roman" w:hAnsi="Times New Roman" w:cs="Times New Roman"/>
          <w:sz w:val="24"/>
          <w:szCs w:val="24"/>
        </w:rPr>
        <w:t xml:space="preserve"> </w:t>
      </w:r>
      <w:r w:rsidR="00FD261A" w:rsidRPr="00E254D7">
        <w:rPr>
          <w:rFonts w:ascii="Times New Roman" w:hAnsi="Times New Roman" w:cs="Times New Roman"/>
          <w:sz w:val="24"/>
          <w:szCs w:val="24"/>
        </w:rPr>
        <w:t>sporządzonych</w:t>
      </w:r>
      <w:r w:rsidR="00E254D7">
        <w:rPr>
          <w:rFonts w:ascii="Times New Roman" w:hAnsi="Times New Roman" w:cs="Times New Roman"/>
          <w:sz w:val="24"/>
          <w:szCs w:val="24"/>
        </w:rPr>
        <w:t xml:space="preserve"> przez rzeczoznawcę majątkowego. </w:t>
      </w:r>
    </w:p>
    <w:p w14:paraId="3F64F822" w14:textId="27260B3B" w:rsidR="00E6131B" w:rsidRPr="00871F7E" w:rsidRDefault="00E6131B" w:rsidP="00871F7E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71F7E">
        <w:rPr>
          <w:rFonts w:ascii="Times New Roman" w:hAnsi="Times New Roman" w:cs="Times New Roman"/>
          <w:sz w:val="24"/>
          <w:szCs w:val="24"/>
        </w:rPr>
        <w:t>Ustanowienie służebności przesyłu następuje za jednorazowym w</w:t>
      </w:r>
      <w:r w:rsidR="009A1F67" w:rsidRPr="00871F7E">
        <w:rPr>
          <w:rFonts w:ascii="Times New Roman" w:hAnsi="Times New Roman" w:cs="Times New Roman"/>
          <w:sz w:val="24"/>
          <w:szCs w:val="24"/>
        </w:rPr>
        <w:t xml:space="preserve">ynagrodzeniem,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ED1A0C" w:rsidRPr="00871F7E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5E54B4">
        <w:rPr>
          <w:rFonts w:ascii="Times New Roman" w:hAnsi="Times New Roman" w:cs="Times New Roman"/>
          <w:sz w:val="24"/>
          <w:szCs w:val="24"/>
        </w:rPr>
        <w:t>1138</w:t>
      </w:r>
      <w:r w:rsidRPr="00871F7E">
        <w:rPr>
          <w:rFonts w:ascii="Times New Roman" w:hAnsi="Times New Roman" w:cs="Times New Roman"/>
          <w:sz w:val="24"/>
          <w:szCs w:val="24"/>
        </w:rPr>
        <w:t xml:space="preserve"> </w:t>
      </w:r>
      <w:r w:rsidR="00FD261A" w:rsidRPr="00871F7E">
        <w:rPr>
          <w:rFonts w:ascii="Times New Roman" w:hAnsi="Times New Roman" w:cs="Times New Roman"/>
          <w:sz w:val="24"/>
          <w:szCs w:val="24"/>
        </w:rPr>
        <w:t>zł netto</w:t>
      </w:r>
      <w:r w:rsidRPr="00871F7E">
        <w:rPr>
          <w:rFonts w:ascii="Times New Roman" w:hAnsi="Times New Roman" w:cs="Times New Roman"/>
          <w:sz w:val="24"/>
          <w:szCs w:val="24"/>
        </w:rPr>
        <w:t>, powiększonym o podatek VAT, zgodnie z obowiązującymi przepisami prawa</w:t>
      </w:r>
      <w:r w:rsidR="009C535E">
        <w:rPr>
          <w:rFonts w:ascii="Times New Roman" w:hAnsi="Times New Roman" w:cs="Times New Roman"/>
          <w:sz w:val="24"/>
          <w:szCs w:val="24"/>
        </w:rPr>
        <w:t>,</w:t>
      </w:r>
      <w:r w:rsidRPr="00871F7E">
        <w:rPr>
          <w:rFonts w:ascii="Times New Roman" w:hAnsi="Times New Roman" w:cs="Times New Roman"/>
          <w:sz w:val="24"/>
          <w:szCs w:val="24"/>
        </w:rPr>
        <w:t xml:space="preserve">  płatnym przelewem  w terminie 14 dni od daty podpisania aktu notarialnego.</w:t>
      </w:r>
    </w:p>
    <w:p w14:paraId="1F8FFCB5" w14:textId="77777777" w:rsid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3.</w:t>
      </w:r>
    </w:p>
    <w:p w14:paraId="71DE62C0" w14:textId="2E0372E9" w:rsidR="00E254D7" w:rsidRPr="00E254D7" w:rsidRDefault="00E254D7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 xml:space="preserve">Ustanowienie w/w służebności nastąpi w formie umowy notarialnej na podstawie porozumienia </w:t>
      </w:r>
      <w:r w:rsidR="006E206C">
        <w:rPr>
          <w:rFonts w:ascii="Times New Roman" w:hAnsi="Times New Roman" w:cs="Times New Roman"/>
          <w:sz w:val="24"/>
          <w:szCs w:val="24"/>
        </w:rPr>
        <w:t xml:space="preserve">nr </w:t>
      </w:r>
      <w:r w:rsidR="005E54B4">
        <w:rPr>
          <w:rFonts w:ascii="Times New Roman" w:hAnsi="Times New Roman" w:cs="Times New Roman"/>
          <w:sz w:val="24"/>
          <w:szCs w:val="24"/>
        </w:rPr>
        <w:t>SI/F01005843-5844/MIĘDZ/SŁU/MC/2024</w:t>
      </w:r>
      <w:r w:rsidR="00A827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sprawie ustanowienia służebności przesyłu dla urzą</w:t>
      </w:r>
      <w:r w:rsidR="00C02E77">
        <w:rPr>
          <w:rFonts w:ascii="Times New Roman" w:hAnsi="Times New Roman" w:cs="Times New Roman"/>
          <w:sz w:val="24"/>
          <w:szCs w:val="24"/>
        </w:rPr>
        <w:t xml:space="preserve">dzeń projektowanych z dnia </w:t>
      </w:r>
      <w:r w:rsidR="005E54B4">
        <w:rPr>
          <w:rFonts w:ascii="Times New Roman" w:hAnsi="Times New Roman" w:cs="Times New Roman"/>
          <w:sz w:val="24"/>
          <w:szCs w:val="24"/>
        </w:rPr>
        <w:t>21.02</w:t>
      </w:r>
      <w:r w:rsidR="00655E2C">
        <w:rPr>
          <w:rFonts w:ascii="Times New Roman" w:hAnsi="Times New Roman" w:cs="Times New Roman"/>
          <w:sz w:val="24"/>
          <w:szCs w:val="24"/>
        </w:rPr>
        <w:t>.2024</w:t>
      </w:r>
      <w:r w:rsidR="004B0B2C" w:rsidRPr="004B0B2C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7B7F4606" w14:textId="77777777"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14:paraId="5CAE5222" w14:textId="77777777"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Koszty związane z ustanowieniem służebności, to jest koszt wynagrodzenia Notariusza, koszty sądowe, koszty wpisów, zostaną pokryte przez Przedsiębiorstwo Energetyczne.</w:t>
      </w:r>
    </w:p>
    <w:p w14:paraId="2548CA7C" w14:textId="77777777" w:rsidR="00576325" w:rsidRDefault="00576325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91C93B" w14:textId="27F60C76"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§ 5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14:paraId="41E19EF8" w14:textId="77777777"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 xml:space="preserve">Wykonanie zarządzenia powierzam Kierownikowi Wydziału Gospodarki </w:t>
      </w:r>
      <w:r w:rsidR="00E254D7">
        <w:rPr>
          <w:rFonts w:ascii="Times New Roman" w:hAnsi="Times New Roman" w:cs="Times New Roman"/>
          <w:sz w:val="24"/>
          <w:szCs w:val="24"/>
        </w:rPr>
        <w:t xml:space="preserve">Komunalnej </w:t>
      </w:r>
      <w:r w:rsidR="00F61E70">
        <w:rPr>
          <w:rFonts w:ascii="Times New Roman" w:hAnsi="Times New Roman" w:cs="Times New Roman"/>
          <w:sz w:val="24"/>
          <w:szCs w:val="24"/>
        </w:rPr>
        <w:br/>
      </w:r>
      <w:r w:rsidR="00E254D7">
        <w:rPr>
          <w:rFonts w:ascii="Times New Roman" w:hAnsi="Times New Roman" w:cs="Times New Roman"/>
          <w:sz w:val="24"/>
          <w:szCs w:val="24"/>
        </w:rPr>
        <w:t xml:space="preserve">i Rozwoju Gospodarczego </w:t>
      </w:r>
    </w:p>
    <w:p w14:paraId="079C7553" w14:textId="77777777"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6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14:paraId="184DB3D7" w14:textId="77777777"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14:paraId="77F90BE7" w14:textId="77777777" w:rsidR="00262CA7" w:rsidRPr="00010D0A" w:rsidRDefault="00262CA7" w:rsidP="00E254D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62CA7" w:rsidRPr="00010D0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337A7B" w14:textId="77777777" w:rsidR="00BA2060" w:rsidRDefault="00BA2060" w:rsidP="006B7B1A">
      <w:pPr>
        <w:spacing w:after="0" w:line="240" w:lineRule="auto"/>
      </w:pPr>
      <w:r>
        <w:separator/>
      </w:r>
    </w:p>
  </w:endnote>
  <w:endnote w:type="continuationSeparator" w:id="0">
    <w:p w14:paraId="6309B415" w14:textId="77777777" w:rsidR="00BA2060" w:rsidRDefault="00BA2060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5812DA" w14:textId="77777777" w:rsidR="00BA2060" w:rsidRDefault="00BA2060" w:rsidP="006B7B1A">
      <w:pPr>
        <w:spacing w:after="0" w:line="240" w:lineRule="auto"/>
      </w:pPr>
      <w:r>
        <w:separator/>
      </w:r>
    </w:p>
  </w:footnote>
  <w:footnote w:type="continuationSeparator" w:id="0">
    <w:p w14:paraId="5AC31517" w14:textId="77777777" w:rsidR="00BA2060" w:rsidRDefault="00BA2060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D32C0"/>
    <w:multiLevelType w:val="hybridMultilevel"/>
    <w:tmpl w:val="B3ECD4D8"/>
    <w:lvl w:ilvl="0" w:tplc="E8DE2F66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4872AC7"/>
    <w:multiLevelType w:val="hybridMultilevel"/>
    <w:tmpl w:val="058055B4"/>
    <w:lvl w:ilvl="0" w:tplc="217CD6B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color w:val="404040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0F0649"/>
    <w:rsid w:val="0012592B"/>
    <w:rsid w:val="00126144"/>
    <w:rsid w:val="001C237B"/>
    <w:rsid w:val="001C4D33"/>
    <w:rsid w:val="002210AB"/>
    <w:rsid w:val="00252D7F"/>
    <w:rsid w:val="00262CA7"/>
    <w:rsid w:val="00264B3F"/>
    <w:rsid w:val="00284A75"/>
    <w:rsid w:val="00292B51"/>
    <w:rsid w:val="002B236E"/>
    <w:rsid w:val="002F7825"/>
    <w:rsid w:val="00322A8B"/>
    <w:rsid w:val="0034454B"/>
    <w:rsid w:val="00345C2F"/>
    <w:rsid w:val="0035673F"/>
    <w:rsid w:val="00361915"/>
    <w:rsid w:val="00366241"/>
    <w:rsid w:val="003A1CA7"/>
    <w:rsid w:val="003B2A60"/>
    <w:rsid w:val="00422C64"/>
    <w:rsid w:val="00444053"/>
    <w:rsid w:val="004723A7"/>
    <w:rsid w:val="00476A93"/>
    <w:rsid w:val="004954C0"/>
    <w:rsid w:val="004A7E2F"/>
    <w:rsid w:val="004B0B2C"/>
    <w:rsid w:val="00536104"/>
    <w:rsid w:val="00542CDA"/>
    <w:rsid w:val="005731C6"/>
    <w:rsid w:val="00576325"/>
    <w:rsid w:val="005E54B4"/>
    <w:rsid w:val="006311D0"/>
    <w:rsid w:val="00652C02"/>
    <w:rsid w:val="00655E2C"/>
    <w:rsid w:val="006B7B1A"/>
    <w:rsid w:val="006C3E23"/>
    <w:rsid w:val="006E206C"/>
    <w:rsid w:val="006F2F25"/>
    <w:rsid w:val="00716122"/>
    <w:rsid w:val="0073127D"/>
    <w:rsid w:val="007C550B"/>
    <w:rsid w:val="007E0A7F"/>
    <w:rsid w:val="00822EDF"/>
    <w:rsid w:val="00871F7E"/>
    <w:rsid w:val="0087559E"/>
    <w:rsid w:val="008D7707"/>
    <w:rsid w:val="009212AF"/>
    <w:rsid w:val="009278FB"/>
    <w:rsid w:val="00935EE1"/>
    <w:rsid w:val="0099439E"/>
    <w:rsid w:val="009A1F67"/>
    <w:rsid w:val="009C535E"/>
    <w:rsid w:val="009D64BD"/>
    <w:rsid w:val="00A24B86"/>
    <w:rsid w:val="00A405F0"/>
    <w:rsid w:val="00A82706"/>
    <w:rsid w:val="00AB38FA"/>
    <w:rsid w:val="00AD0CEC"/>
    <w:rsid w:val="00B118A6"/>
    <w:rsid w:val="00B92B8D"/>
    <w:rsid w:val="00BA2060"/>
    <w:rsid w:val="00BC44A2"/>
    <w:rsid w:val="00BE1087"/>
    <w:rsid w:val="00C02E77"/>
    <w:rsid w:val="00C81963"/>
    <w:rsid w:val="00CA3A31"/>
    <w:rsid w:val="00CA3FB9"/>
    <w:rsid w:val="00CC5AEE"/>
    <w:rsid w:val="00D27994"/>
    <w:rsid w:val="00D54717"/>
    <w:rsid w:val="00D54D7A"/>
    <w:rsid w:val="00D64B0E"/>
    <w:rsid w:val="00E0094A"/>
    <w:rsid w:val="00E144B9"/>
    <w:rsid w:val="00E254D7"/>
    <w:rsid w:val="00E6131B"/>
    <w:rsid w:val="00E77091"/>
    <w:rsid w:val="00E80E54"/>
    <w:rsid w:val="00E87282"/>
    <w:rsid w:val="00ED1051"/>
    <w:rsid w:val="00ED1A0C"/>
    <w:rsid w:val="00ED2776"/>
    <w:rsid w:val="00EF5AB8"/>
    <w:rsid w:val="00F2764A"/>
    <w:rsid w:val="00F32D97"/>
    <w:rsid w:val="00F35026"/>
    <w:rsid w:val="00F61E70"/>
    <w:rsid w:val="00F82947"/>
    <w:rsid w:val="00FA374D"/>
    <w:rsid w:val="00FA3D6F"/>
    <w:rsid w:val="00FB3626"/>
    <w:rsid w:val="00FB4B26"/>
    <w:rsid w:val="00FD180F"/>
    <w:rsid w:val="00FD2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28F8D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364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 Kręblewski</dc:creator>
  <cp:lastModifiedBy>Marta Szaor-Stasiak</cp:lastModifiedBy>
  <cp:revision>5</cp:revision>
  <cp:lastPrinted>2024-02-22T11:00:00Z</cp:lastPrinted>
  <dcterms:created xsi:type="dcterms:W3CDTF">2024-02-22T10:40:00Z</dcterms:created>
  <dcterms:modified xsi:type="dcterms:W3CDTF">2024-03-05T12:34:00Z</dcterms:modified>
</cp:coreProperties>
</file>