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6C896A" w14:textId="75305DCE" w:rsidR="00F80190" w:rsidRPr="00F048E5" w:rsidRDefault="00F80190" w:rsidP="00F80190">
      <w:pPr>
        <w:ind w:left="12036" w:firstLine="708"/>
        <w:rPr>
          <w:rFonts w:ascii="Times New Roman" w:hAnsi="Times New Roman" w:cs="Times New Roman"/>
          <w:color w:val="000000" w:themeColor="text1"/>
          <w:sz w:val="20"/>
        </w:rPr>
      </w:pPr>
      <w:r w:rsidRPr="00F048E5">
        <w:rPr>
          <w:rFonts w:ascii="Times New Roman" w:hAnsi="Times New Roman" w:cs="Times New Roman"/>
          <w:color w:val="000000" w:themeColor="text1"/>
          <w:sz w:val="20"/>
        </w:rPr>
        <w:t xml:space="preserve">Międzybórz, </w:t>
      </w:r>
      <w:r w:rsidR="00CF3398" w:rsidRPr="00F048E5">
        <w:rPr>
          <w:rFonts w:ascii="Times New Roman" w:hAnsi="Times New Roman" w:cs="Times New Roman"/>
          <w:color w:val="000000" w:themeColor="text1"/>
          <w:sz w:val="20"/>
        </w:rPr>
        <w:t>06.02.2024r</w:t>
      </w:r>
    </w:p>
    <w:p w14:paraId="1D05BA0C" w14:textId="77777777" w:rsidR="00744CE7" w:rsidRPr="00BE6AA1" w:rsidRDefault="00744CE7" w:rsidP="00744CE7">
      <w:pPr>
        <w:jc w:val="center"/>
        <w:rPr>
          <w:rFonts w:ascii="Times New Roman" w:hAnsi="Times New Roman" w:cs="Times New Roman"/>
          <w:b/>
          <w:color w:val="000000" w:themeColor="text1"/>
          <w:sz w:val="20"/>
        </w:rPr>
      </w:pPr>
      <w:r w:rsidRPr="00BE6AA1">
        <w:rPr>
          <w:rFonts w:ascii="Times New Roman" w:hAnsi="Times New Roman" w:cs="Times New Roman"/>
          <w:b/>
          <w:sz w:val="20"/>
        </w:rPr>
        <w:t>W</w:t>
      </w:r>
      <w:bookmarkStart w:id="0" w:name="_GoBack"/>
      <w:bookmarkEnd w:id="0"/>
      <w:r w:rsidRPr="00BE6AA1">
        <w:rPr>
          <w:rFonts w:ascii="Times New Roman" w:hAnsi="Times New Roman" w:cs="Times New Roman"/>
          <w:b/>
          <w:sz w:val="20"/>
        </w:rPr>
        <w:t>YKAZ</w:t>
      </w:r>
    </w:p>
    <w:p w14:paraId="6E366655" w14:textId="77777777" w:rsidR="00D028D7" w:rsidRPr="00BE6AA1" w:rsidRDefault="00D028D7" w:rsidP="00D028D7">
      <w:pPr>
        <w:jc w:val="center"/>
        <w:rPr>
          <w:rFonts w:ascii="Times New Roman" w:hAnsi="Times New Roman" w:cs="Times New Roman"/>
          <w:b/>
        </w:rPr>
      </w:pPr>
      <w:r w:rsidRPr="00BE6AA1">
        <w:rPr>
          <w:rFonts w:ascii="Times New Roman" w:hAnsi="Times New Roman" w:cs="Times New Roman"/>
        </w:rPr>
        <w:t xml:space="preserve">Na podstawie art. 35 ust. 1 ustawy z dnia 21 sierpnia 1997 roku o gospodarce </w:t>
      </w:r>
      <w:r w:rsidRPr="00BE6AA1">
        <w:rPr>
          <w:rFonts w:ascii="Times New Roman" w:hAnsi="Times New Roman" w:cs="Times New Roman"/>
          <w:color w:val="000000" w:themeColor="text1"/>
        </w:rPr>
        <w:t>nieruchomościami (t.j.</w:t>
      </w:r>
      <w:hyperlink r:id="rId7" w:anchor="/act/16798871/3280967" w:history="1">
        <w:r w:rsidRPr="00BE6AA1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Dz.U.2023.344 z późn. zm.) </w:t>
        </w:r>
      </w:hyperlink>
      <w:r w:rsidRPr="00BE6AA1">
        <w:rPr>
          <w:rFonts w:ascii="Times New Roman" w:hAnsi="Times New Roman" w:cs="Times New Roman"/>
          <w:color w:val="000000" w:themeColor="text1"/>
        </w:rPr>
        <w:t xml:space="preserve">Burmistrz </w:t>
      </w:r>
      <w:r w:rsidRPr="00BE6AA1">
        <w:rPr>
          <w:rFonts w:ascii="Times New Roman" w:hAnsi="Times New Roman" w:cs="Times New Roman"/>
        </w:rPr>
        <w:t xml:space="preserve">Miasta i Gminy Międzybórz przeznacza do sprzedaży n/wym. nieruchomość: </w:t>
      </w:r>
    </w:p>
    <w:tbl>
      <w:tblPr>
        <w:tblStyle w:val="Tabela-Siatka"/>
        <w:tblW w:w="15026" w:type="dxa"/>
        <w:tblInd w:w="-147" w:type="dxa"/>
        <w:tblLayout w:type="fixed"/>
        <w:tblLook w:val="04A0" w:firstRow="1" w:lastRow="0" w:firstColumn="1" w:lastColumn="0" w:noHBand="0" w:noVBand="1"/>
      </w:tblPr>
      <w:tblGrid>
        <w:gridCol w:w="568"/>
        <w:gridCol w:w="1417"/>
        <w:gridCol w:w="964"/>
        <w:gridCol w:w="1446"/>
        <w:gridCol w:w="4111"/>
        <w:gridCol w:w="1559"/>
        <w:gridCol w:w="1276"/>
        <w:gridCol w:w="1559"/>
        <w:gridCol w:w="2126"/>
      </w:tblGrid>
      <w:tr w:rsidR="00CE2010" w:rsidRPr="00BE6AA1" w14:paraId="6BB110E3" w14:textId="77777777" w:rsidTr="0019120B">
        <w:tc>
          <w:tcPr>
            <w:tcW w:w="568" w:type="dxa"/>
          </w:tcPr>
          <w:p w14:paraId="2CC4186C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Lp.</w:t>
            </w:r>
          </w:p>
        </w:tc>
        <w:tc>
          <w:tcPr>
            <w:tcW w:w="1417" w:type="dxa"/>
          </w:tcPr>
          <w:p w14:paraId="79E9B562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Położenie</w:t>
            </w:r>
          </w:p>
        </w:tc>
        <w:tc>
          <w:tcPr>
            <w:tcW w:w="964" w:type="dxa"/>
          </w:tcPr>
          <w:p w14:paraId="15E06741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Numer działek</w:t>
            </w:r>
          </w:p>
        </w:tc>
        <w:tc>
          <w:tcPr>
            <w:tcW w:w="1446" w:type="dxa"/>
          </w:tcPr>
          <w:p w14:paraId="5CE5E108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Powierzchnia w ha</w:t>
            </w:r>
          </w:p>
        </w:tc>
        <w:tc>
          <w:tcPr>
            <w:tcW w:w="4111" w:type="dxa"/>
          </w:tcPr>
          <w:p w14:paraId="79F6E77D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Opis nieruchomości</w:t>
            </w:r>
          </w:p>
        </w:tc>
        <w:tc>
          <w:tcPr>
            <w:tcW w:w="1559" w:type="dxa"/>
          </w:tcPr>
          <w:p w14:paraId="101BA2B8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Przeznaczenie w miejscowym planie zagospodarowania przestrzennego</w:t>
            </w:r>
          </w:p>
        </w:tc>
        <w:tc>
          <w:tcPr>
            <w:tcW w:w="1276" w:type="dxa"/>
          </w:tcPr>
          <w:p w14:paraId="0F3E2D83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Forma</w:t>
            </w:r>
          </w:p>
        </w:tc>
        <w:tc>
          <w:tcPr>
            <w:tcW w:w="1559" w:type="dxa"/>
          </w:tcPr>
          <w:p w14:paraId="5F64A4B3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Cena nieruchomości w zł</w:t>
            </w:r>
          </w:p>
        </w:tc>
        <w:tc>
          <w:tcPr>
            <w:tcW w:w="2126" w:type="dxa"/>
          </w:tcPr>
          <w:p w14:paraId="330F4404" w14:textId="77777777" w:rsidR="00CE2010" w:rsidRPr="00BE6AA1" w:rsidRDefault="00CE2010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Wysokość opłat i termin ich wnoszenia</w:t>
            </w:r>
          </w:p>
        </w:tc>
      </w:tr>
      <w:tr w:rsidR="00CC48DE" w:rsidRPr="00BE6AA1" w14:paraId="33A7456B" w14:textId="77777777" w:rsidTr="0019120B">
        <w:tc>
          <w:tcPr>
            <w:tcW w:w="568" w:type="dxa"/>
          </w:tcPr>
          <w:p w14:paraId="02E1C097" w14:textId="77777777" w:rsidR="00CC48DE" w:rsidRPr="00BE6AA1" w:rsidRDefault="00CC48DE" w:rsidP="00CC48DE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1.</w:t>
            </w:r>
          </w:p>
          <w:p w14:paraId="29A61887" w14:textId="77777777" w:rsidR="00CC48DE" w:rsidRPr="00BE6AA1" w:rsidRDefault="00CC48DE" w:rsidP="00CC48DE">
            <w:pPr>
              <w:rPr>
                <w:rFonts w:ascii="Times New Roman" w:hAnsi="Times New Roman" w:cs="Times New Roman"/>
                <w:sz w:val="20"/>
              </w:rPr>
            </w:pPr>
          </w:p>
          <w:p w14:paraId="6407CB4F" w14:textId="77777777" w:rsidR="004A2DE3" w:rsidRPr="00BE6AA1" w:rsidRDefault="004A2DE3" w:rsidP="00CC48DE">
            <w:pPr>
              <w:rPr>
                <w:rFonts w:ascii="Times New Roman" w:hAnsi="Times New Roman" w:cs="Times New Roman"/>
                <w:sz w:val="20"/>
              </w:rPr>
            </w:pPr>
          </w:p>
          <w:p w14:paraId="1A0F857F" w14:textId="77777777" w:rsidR="004A2DE3" w:rsidRPr="00BE6AA1" w:rsidRDefault="004A2DE3" w:rsidP="00CC48DE">
            <w:pPr>
              <w:rPr>
                <w:rFonts w:ascii="Times New Roman" w:hAnsi="Times New Roman" w:cs="Times New Roman"/>
                <w:sz w:val="20"/>
              </w:rPr>
            </w:pPr>
          </w:p>
          <w:p w14:paraId="60810CE9" w14:textId="77777777" w:rsidR="004A2DE3" w:rsidRPr="00BE6AA1" w:rsidRDefault="004A2DE3" w:rsidP="00CC48DE">
            <w:pPr>
              <w:rPr>
                <w:rFonts w:ascii="Times New Roman" w:hAnsi="Times New Roman" w:cs="Times New Roman"/>
                <w:sz w:val="20"/>
              </w:rPr>
            </w:pPr>
          </w:p>
          <w:p w14:paraId="51D93430" w14:textId="77777777" w:rsidR="004A2DE3" w:rsidRPr="00BE6AA1" w:rsidRDefault="004A2DE3" w:rsidP="00CC48DE">
            <w:pPr>
              <w:rPr>
                <w:rFonts w:ascii="Times New Roman" w:hAnsi="Times New Roman" w:cs="Times New Roman"/>
                <w:sz w:val="20"/>
              </w:rPr>
            </w:pPr>
          </w:p>
          <w:p w14:paraId="14B404B5" w14:textId="77777777" w:rsidR="00CC48DE" w:rsidRPr="00BE6AA1" w:rsidRDefault="00CC48DE" w:rsidP="00CC48D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17" w:type="dxa"/>
          </w:tcPr>
          <w:p w14:paraId="5925637A" w14:textId="7996AAAE" w:rsidR="00CC48DE" w:rsidRPr="00BE6AA1" w:rsidRDefault="00753740" w:rsidP="00CC48DE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Kraszów,</w:t>
            </w:r>
            <w:r w:rsidR="00E50F54" w:rsidRPr="00BE6AA1">
              <w:rPr>
                <w:rFonts w:ascii="Times New Roman" w:hAnsi="Times New Roman" w:cs="Times New Roman"/>
                <w:sz w:val="20"/>
              </w:rPr>
              <w:t xml:space="preserve"> gm. Międzybórz</w:t>
            </w:r>
          </w:p>
          <w:p w14:paraId="0A66235A" w14:textId="77777777" w:rsidR="00CC48DE" w:rsidRPr="00BE6AA1" w:rsidRDefault="00CC48DE" w:rsidP="00CC48DE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964" w:type="dxa"/>
          </w:tcPr>
          <w:p w14:paraId="0B66F9FB" w14:textId="30EE7273" w:rsidR="004A2DE3" w:rsidRPr="00BE6AA1" w:rsidRDefault="00753740" w:rsidP="00CC48DE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233/12</w:t>
            </w:r>
          </w:p>
          <w:p w14:paraId="0890D433" w14:textId="77777777" w:rsidR="00CC48DE" w:rsidRPr="00BE6AA1" w:rsidRDefault="00CC48DE" w:rsidP="00CC48D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446" w:type="dxa"/>
          </w:tcPr>
          <w:p w14:paraId="458FE241" w14:textId="6D0FA6B4" w:rsidR="00CC48DE" w:rsidRPr="00BE6AA1" w:rsidRDefault="00753740" w:rsidP="00CC48DE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1,5560</w:t>
            </w:r>
          </w:p>
          <w:p w14:paraId="3BE7C263" w14:textId="77777777" w:rsidR="00CC48DE" w:rsidRPr="00BE6AA1" w:rsidRDefault="00CC48DE" w:rsidP="00CC48D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4111" w:type="dxa"/>
          </w:tcPr>
          <w:p w14:paraId="45192396" w14:textId="5746F319" w:rsidR="00C87550" w:rsidRPr="00BE6AA1" w:rsidRDefault="000E3A02" w:rsidP="00C87550">
            <w:pPr>
              <w:rPr>
                <w:rFonts w:ascii="Times New Roman" w:hAnsi="Times New Roman" w:cs="Times New Roman"/>
                <w:b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D</w:t>
            </w:r>
            <w:r w:rsidR="005F30AA" w:rsidRPr="00BE6AA1">
              <w:rPr>
                <w:rFonts w:ascii="Times New Roman" w:hAnsi="Times New Roman" w:cs="Times New Roman"/>
                <w:sz w:val="20"/>
              </w:rPr>
              <w:t xml:space="preserve">ziałka gruntowa. </w:t>
            </w:r>
          </w:p>
          <w:p w14:paraId="205120B1" w14:textId="449B0296" w:rsidR="007E4964" w:rsidRPr="00BE6AA1" w:rsidRDefault="000E3A02" w:rsidP="00CC48DE">
            <w:p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Działkę stanowią następujące użytki rolne:</w:t>
            </w:r>
          </w:p>
          <w:p w14:paraId="09BF1155" w14:textId="5D1344F6" w:rsidR="000E3A02" w:rsidRPr="00BE6AA1" w:rsidRDefault="000E3A02" w:rsidP="000E3A02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RIVa 0,5000 ha</w:t>
            </w:r>
          </w:p>
          <w:p w14:paraId="47496643" w14:textId="1D1E54BC" w:rsidR="000E3A02" w:rsidRPr="00BE6AA1" w:rsidRDefault="000E3A02" w:rsidP="000E3A02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RIVb 0,7000 ha</w:t>
            </w:r>
          </w:p>
          <w:p w14:paraId="2FA57DA0" w14:textId="7A7C9D6D" w:rsidR="000E3A02" w:rsidRPr="00BE6AA1" w:rsidRDefault="000E3A02" w:rsidP="000E3A02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RV    0,1100 ha</w:t>
            </w:r>
          </w:p>
          <w:p w14:paraId="2C616101" w14:textId="0CFDDBD7" w:rsidR="000E3A02" w:rsidRPr="00BE6AA1" w:rsidRDefault="000E3A02" w:rsidP="000E3A02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RVI   0,0800 ha</w:t>
            </w:r>
          </w:p>
          <w:p w14:paraId="52FBA3B5" w14:textId="00495D7B" w:rsidR="00823B51" w:rsidRPr="00BE6AA1" w:rsidRDefault="000E3A02" w:rsidP="00823B51">
            <w:pPr>
              <w:pStyle w:val="Akapitzlist"/>
              <w:numPr>
                <w:ilvl w:val="0"/>
                <w:numId w:val="1"/>
              </w:num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PsV   0,1660 ha</w:t>
            </w:r>
            <w:r w:rsidR="00113643" w:rsidRPr="00BE6AA1">
              <w:rPr>
                <w:rFonts w:ascii="Times New Roman" w:hAnsi="Times New Roman" w:cs="Times New Roman"/>
                <w:bCs/>
                <w:sz w:val="20"/>
              </w:rPr>
              <w:t xml:space="preserve">. </w:t>
            </w:r>
          </w:p>
          <w:p w14:paraId="1993DB6D" w14:textId="06FBB526" w:rsidR="00823B51" w:rsidRPr="00BE6AA1" w:rsidRDefault="000204FB" w:rsidP="0019120B">
            <w:pPr>
              <w:rPr>
                <w:rFonts w:ascii="Times New Roman" w:hAnsi="Times New Roman" w:cs="Times New Roman"/>
                <w:bCs/>
                <w:sz w:val="20"/>
              </w:rPr>
            </w:pPr>
            <w:r w:rsidRPr="00BE6AA1">
              <w:rPr>
                <w:rFonts w:ascii="Times New Roman" w:hAnsi="Times New Roman" w:cs="Times New Roman"/>
                <w:bCs/>
                <w:sz w:val="20"/>
              </w:rPr>
              <w:t>Nieruchomość jest przedmiotem umowy</w:t>
            </w:r>
            <w:r w:rsidR="00823B51" w:rsidRPr="00BE6AA1">
              <w:rPr>
                <w:rFonts w:ascii="Times New Roman" w:hAnsi="Times New Roman" w:cs="Times New Roman"/>
                <w:bCs/>
                <w:sz w:val="20"/>
              </w:rPr>
              <w:t xml:space="preserve"> dzierżawy do dni 23 maja 2024 r. </w:t>
            </w:r>
            <w:r w:rsidRPr="00BE6AA1">
              <w:rPr>
                <w:rFonts w:ascii="Times New Roman" w:hAnsi="Times New Roman" w:cs="Times New Roman"/>
                <w:bCs/>
                <w:sz w:val="20"/>
              </w:rPr>
              <w:t>Termin wypowiedzenia przewidziany w umowie dzierżawy wynosi 3 miesiące ze skutkiem na koniec miesiąca kalendarzowego. Po wyłonieniu nabywcy nieruchomość</w:t>
            </w:r>
            <w:r w:rsidR="0019120B" w:rsidRPr="00BE6AA1">
              <w:rPr>
                <w:rFonts w:ascii="Times New Roman" w:hAnsi="Times New Roman" w:cs="Times New Roman"/>
                <w:bCs/>
                <w:sz w:val="20"/>
              </w:rPr>
              <w:t xml:space="preserve"> w trybie przetargu, Gmina Międzybórz wypowie niezwłocznie umowę dzierżawy o której mowa.</w:t>
            </w:r>
            <w:r w:rsidR="00823B51" w:rsidRPr="00BE6AA1">
              <w:rPr>
                <w:rFonts w:ascii="Times New Roman" w:hAnsi="Times New Roman" w:cs="Times New Roman"/>
                <w:bCs/>
                <w:sz w:val="20"/>
              </w:rPr>
              <w:t xml:space="preserve"> </w:t>
            </w:r>
          </w:p>
          <w:p w14:paraId="2768D1CE" w14:textId="77777777" w:rsidR="00A67420" w:rsidRPr="00BE6AA1" w:rsidRDefault="00A67420" w:rsidP="00CC48DE">
            <w:pPr>
              <w:rPr>
                <w:rFonts w:ascii="Times New Roman" w:hAnsi="Times New Roman" w:cs="Times New Roman"/>
                <w:b/>
                <w:sz w:val="20"/>
              </w:rPr>
            </w:pPr>
          </w:p>
          <w:p w14:paraId="635FFBF1" w14:textId="76EA1062" w:rsidR="00CC48DE" w:rsidRPr="00BE6AA1" w:rsidRDefault="00CC48DE" w:rsidP="00845018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b/>
                <w:sz w:val="20"/>
              </w:rPr>
              <w:t xml:space="preserve">       </w:t>
            </w:r>
            <w:r w:rsidR="003B0016" w:rsidRPr="00BE6AA1">
              <w:rPr>
                <w:rFonts w:ascii="Times New Roman" w:hAnsi="Times New Roman" w:cs="Times New Roman"/>
                <w:b/>
                <w:sz w:val="20"/>
              </w:rPr>
              <w:t>WR1E/</w:t>
            </w:r>
            <w:r w:rsidR="00A67420" w:rsidRPr="00BE6AA1">
              <w:rPr>
                <w:rFonts w:ascii="Times New Roman" w:hAnsi="Times New Roman" w:cs="Times New Roman"/>
                <w:b/>
                <w:sz w:val="20"/>
              </w:rPr>
              <w:t>0006</w:t>
            </w:r>
            <w:r w:rsidR="00845018" w:rsidRPr="00BE6AA1">
              <w:rPr>
                <w:rFonts w:ascii="Times New Roman" w:hAnsi="Times New Roman" w:cs="Times New Roman"/>
                <w:b/>
                <w:sz w:val="20"/>
              </w:rPr>
              <w:t>6914/4</w:t>
            </w:r>
          </w:p>
        </w:tc>
        <w:tc>
          <w:tcPr>
            <w:tcW w:w="1559" w:type="dxa"/>
          </w:tcPr>
          <w:p w14:paraId="74513DFD" w14:textId="14A18F00" w:rsidR="00CC48DE" w:rsidRPr="00BE6AA1" w:rsidRDefault="00845018" w:rsidP="00CC48DE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16R- tereny rolnicze z zakazem realizacji zabudowy</w:t>
            </w:r>
          </w:p>
        </w:tc>
        <w:tc>
          <w:tcPr>
            <w:tcW w:w="1276" w:type="dxa"/>
          </w:tcPr>
          <w:p w14:paraId="6BC41343" w14:textId="77777777" w:rsidR="004A2DE3" w:rsidRPr="00BE6AA1" w:rsidRDefault="00C264F3" w:rsidP="004A2DE3">
            <w:pPr>
              <w:jc w:val="center"/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W</w:t>
            </w:r>
            <w:r w:rsidR="00CC48DE" w:rsidRPr="00BE6AA1">
              <w:rPr>
                <w:rFonts w:ascii="Times New Roman" w:hAnsi="Times New Roman" w:cs="Times New Roman"/>
                <w:sz w:val="20"/>
              </w:rPr>
              <w:t>łasność</w:t>
            </w:r>
          </w:p>
          <w:p w14:paraId="5C23D106" w14:textId="77777777" w:rsidR="004A2DE3" w:rsidRPr="00BE6AA1" w:rsidRDefault="004A2DE3" w:rsidP="004A2DE3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6516AB5E" w14:textId="77777777" w:rsidR="004A2DE3" w:rsidRPr="00BE6AA1" w:rsidRDefault="004A2DE3" w:rsidP="004A2DE3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31B92D56" w14:textId="77777777" w:rsidR="004A2DE3" w:rsidRPr="00BE6AA1" w:rsidRDefault="004A2DE3" w:rsidP="00C264F3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  <w:p w14:paraId="280CFD35" w14:textId="77777777" w:rsidR="00C264F3" w:rsidRPr="00BE6AA1" w:rsidRDefault="00C264F3" w:rsidP="00274B90">
            <w:pPr>
              <w:jc w:val="center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559" w:type="dxa"/>
          </w:tcPr>
          <w:p w14:paraId="436E7A56" w14:textId="3D30BCFF" w:rsidR="004A2DE3" w:rsidRPr="00BE6AA1" w:rsidRDefault="00845018" w:rsidP="00CC48DE">
            <w:pPr>
              <w:rPr>
                <w:rFonts w:ascii="Times New Roman" w:hAnsi="Times New Roman" w:cs="Times New Roman"/>
                <w:color w:val="FF0000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73 400,00</w:t>
            </w:r>
          </w:p>
          <w:p w14:paraId="00580D83" w14:textId="77777777" w:rsidR="00CC48DE" w:rsidRPr="00BE6AA1" w:rsidRDefault="00CC48DE" w:rsidP="00CC48DE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2126" w:type="dxa"/>
          </w:tcPr>
          <w:p w14:paraId="4D0B0D04" w14:textId="1C41C2F4" w:rsidR="004A2DE3" w:rsidRPr="00BE6AA1" w:rsidRDefault="00845018" w:rsidP="004A2DE3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73 4</w:t>
            </w:r>
            <w:r w:rsidR="003E35B0" w:rsidRPr="00BE6AA1">
              <w:rPr>
                <w:rFonts w:ascii="Times New Roman" w:hAnsi="Times New Roman" w:cs="Times New Roman"/>
                <w:sz w:val="20"/>
              </w:rPr>
              <w:t>00</w:t>
            </w:r>
            <w:r w:rsidR="007E4964" w:rsidRPr="00BE6AA1">
              <w:rPr>
                <w:rFonts w:ascii="Times New Roman" w:hAnsi="Times New Roman" w:cs="Times New Roman"/>
                <w:sz w:val="20"/>
              </w:rPr>
              <w:t>,00</w:t>
            </w:r>
            <w:r w:rsidR="00CC48DE" w:rsidRPr="00BE6AA1">
              <w:rPr>
                <w:rFonts w:ascii="Times New Roman" w:hAnsi="Times New Roman" w:cs="Times New Roman"/>
                <w:sz w:val="20"/>
              </w:rPr>
              <w:t xml:space="preserve"> </w:t>
            </w:r>
            <w:r w:rsidR="008043D2" w:rsidRPr="00BE6AA1">
              <w:rPr>
                <w:rFonts w:ascii="Times New Roman" w:hAnsi="Times New Roman" w:cs="Times New Roman"/>
                <w:sz w:val="20"/>
              </w:rPr>
              <w:t>zł</w:t>
            </w:r>
          </w:p>
          <w:p w14:paraId="3BFF35A9" w14:textId="77777777" w:rsidR="00CC48DE" w:rsidRPr="00BE6AA1" w:rsidRDefault="004A2DE3" w:rsidP="00CC48DE">
            <w:pPr>
              <w:rPr>
                <w:rFonts w:ascii="Times New Roman" w:hAnsi="Times New Roman" w:cs="Times New Roman"/>
                <w:sz w:val="20"/>
              </w:rPr>
            </w:pPr>
            <w:r w:rsidRPr="00BE6AA1">
              <w:rPr>
                <w:rFonts w:ascii="Times New Roman" w:hAnsi="Times New Roman" w:cs="Times New Roman"/>
                <w:sz w:val="20"/>
              </w:rPr>
              <w:t>(płatne nie później niż na jeden dzień przed zawarciem umowy przenoszącej własność)</w:t>
            </w:r>
          </w:p>
          <w:p w14:paraId="48BA6923" w14:textId="77777777" w:rsidR="004A2DE3" w:rsidRPr="00BE6AA1" w:rsidRDefault="004A2DE3" w:rsidP="00CC48DE">
            <w:pPr>
              <w:rPr>
                <w:rFonts w:ascii="Times New Roman" w:hAnsi="Times New Roman" w:cs="Times New Roman"/>
                <w:sz w:val="20"/>
              </w:rPr>
            </w:pPr>
          </w:p>
          <w:p w14:paraId="32604E44" w14:textId="77777777" w:rsidR="004A2DE3" w:rsidRPr="00BE6AA1" w:rsidRDefault="004A2DE3" w:rsidP="00274B90">
            <w:pPr>
              <w:rPr>
                <w:rFonts w:ascii="Times New Roman" w:hAnsi="Times New Roman" w:cs="Times New Roman"/>
                <w:sz w:val="20"/>
              </w:rPr>
            </w:pPr>
          </w:p>
        </w:tc>
      </w:tr>
    </w:tbl>
    <w:p w14:paraId="64A1453F" w14:textId="23E37A76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  <w:r w:rsidRPr="00BE6AA1">
        <w:rPr>
          <w:rFonts w:ascii="Times New Roman" w:hAnsi="Times New Roman" w:cs="Times New Roman"/>
          <w:color w:val="000000" w:themeColor="text1"/>
        </w:rPr>
        <w:t xml:space="preserve">Nieruchomość przeznaczona do sprzedaż w trybie bezprzetargowym na podstawie </w:t>
      </w:r>
      <w:r w:rsidRPr="00BE6AA1">
        <w:rPr>
          <w:rStyle w:val="Hipercze"/>
          <w:rFonts w:ascii="Times New Roman" w:hAnsi="Times New Roman" w:cs="Times New Roman"/>
          <w:color w:val="000000" w:themeColor="text1"/>
          <w:u w:val="none"/>
        </w:rPr>
        <w:t>ustawy o kształtowaniu ustroju rolnego na podstawie art. 3 ust. 1 pkt 1 i 2</w:t>
      </w:r>
      <w:r w:rsidR="00BE6AA1">
        <w:rPr>
          <w:rStyle w:val="Hipercze"/>
          <w:rFonts w:ascii="Times New Roman" w:hAnsi="Times New Roman" w:cs="Times New Roman"/>
          <w:color w:val="000000" w:themeColor="text1"/>
          <w:u w:val="none"/>
        </w:rPr>
        <w:t xml:space="preserve"> </w:t>
      </w:r>
      <w:r w:rsidR="00BE6AA1">
        <w:rPr>
          <w:rStyle w:val="Hipercze"/>
          <w:rFonts w:ascii="Times New Roman" w:hAnsi="Times New Roman" w:cs="Times New Roman"/>
          <w:color w:val="000000" w:themeColor="text1"/>
          <w:u w:val="none"/>
        </w:rPr>
        <w:br/>
      </w:r>
      <w:r w:rsidRPr="00BE6AA1">
        <w:rPr>
          <w:rStyle w:val="Hipercze"/>
          <w:rFonts w:ascii="Times New Roman" w:hAnsi="Times New Roman" w:cs="Times New Roman"/>
          <w:color w:val="000000" w:themeColor="text1"/>
          <w:u w:val="none"/>
        </w:rPr>
        <w:t>(t.j.</w:t>
      </w:r>
      <w:r w:rsidRPr="00BE6AA1">
        <w:rPr>
          <w:rFonts w:ascii="Times New Roman" w:hAnsi="Times New Roman" w:cs="Times New Roman"/>
          <w:color w:val="000000" w:themeColor="text1"/>
        </w:rPr>
        <w:t xml:space="preserve"> </w:t>
      </w:r>
      <w:hyperlink r:id="rId8" w:anchor="/act/17023270/3231375" w:history="1">
        <w:r w:rsidRPr="00BE6AA1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Dz.U.2022.2569 </w:t>
        </w:r>
      </w:hyperlink>
      <w:r w:rsidRPr="00BE6AA1">
        <w:rPr>
          <w:rFonts w:ascii="Times New Roman" w:hAnsi="Times New Roman" w:cs="Times New Roman"/>
          <w:color w:val="000000" w:themeColor="text1"/>
        </w:rPr>
        <w:t xml:space="preserve"> z późn. zm.)</w:t>
      </w:r>
      <w:r w:rsidRPr="00BE6AA1">
        <w:rPr>
          <w:rFonts w:ascii="Times New Roman" w:hAnsi="Times New Roman" w:cs="Times New Roman"/>
          <w:color w:val="000000" w:themeColor="text1"/>
        </w:rPr>
        <w:tab/>
      </w:r>
      <w:r w:rsidRPr="00BE6AA1">
        <w:rPr>
          <w:rFonts w:ascii="Times New Roman" w:hAnsi="Times New Roman" w:cs="Times New Roman"/>
          <w:color w:val="000000" w:themeColor="text1"/>
        </w:rPr>
        <w:tab/>
      </w:r>
      <w:r w:rsidRPr="00BE6AA1">
        <w:rPr>
          <w:rFonts w:ascii="Times New Roman" w:hAnsi="Times New Roman" w:cs="Times New Roman"/>
          <w:color w:val="000000" w:themeColor="text1"/>
        </w:rPr>
        <w:tab/>
      </w:r>
    </w:p>
    <w:p w14:paraId="19EA5E47" w14:textId="77777777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</w:p>
    <w:p w14:paraId="4F2F7BD8" w14:textId="77777777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  <w:r w:rsidRPr="00BE6AA1">
        <w:rPr>
          <w:rFonts w:ascii="Times New Roman" w:hAnsi="Times New Roman" w:cs="Times New Roman"/>
          <w:color w:val="000000" w:themeColor="text1"/>
        </w:rPr>
        <w:t>Osoby, którym przysługuje pierwszeństwo w nabyciu nieruchomości na podstawie art.34 ust.1 pkt 1 i 2 ustawy z dnia 21 sierpnia 1997 r.</w:t>
      </w:r>
    </w:p>
    <w:p w14:paraId="6BAEF431" w14:textId="77777777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  <w:r w:rsidRPr="00BE6AA1">
        <w:rPr>
          <w:rFonts w:ascii="Times New Roman" w:hAnsi="Times New Roman" w:cs="Times New Roman"/>
          <w:color w:val="000000" w:themeColor="text1"/>
        </w:rPr>
        <w:t>o gospodarce nieruchomościami  (t.j.</w:t>
      </w:r>
      <w:hyperlink r:id="rId9" w:anchor="/act/16798871/3280967" w:history="1">
        <w:r w:rsidRPr="00BE6AA1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 xml:space="preserve">Dz.U.2023.344 z późn. zm.) </w:t>
        </w:r>
      </w:hyperlink>
      <w:r w:rsidRPr="00BE6AA1">
        <w:rPr>
          <w:rFonts w:ascii="Times New Roman" w:hAnsi="Times New Roman" w:cs="Times New Roman"/>
          <w:color w:val="000000" w:themeColor="text1"/>
        </w:rPr>
        <w:t>mogą składać wniosek o jej nabycie w terminie 6 tygodni od dnia wywieszenia wykazu.</w:t>
      </w:r>
    </w:p>
    <w:p w14:paraId="31DAFD21" w14:textId="77777777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</w:p>
    <w:p w14:paraId="392DA23F" w14:textId="4B5E5131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  <w:r w:rsidRPr="00BE6AA1">
        <w:rPr>
          <w:rFonts w:ascii="Times New Roman" w:hAnsi="Times New Roman" w:cs="Times New Roman"/>
          <w:color w:val="000000" w:themeColor="text1"/>
        </w:rPr>
        <w:t xml:space="preserve">Wywieszono na tablicy ogłoszeń dnia </w:t>
      </w:r>
      <w:r w:rsidR="00CF3398">
        <w:rPr>
          <w:rFonts w:ascii="Times New Roman" w:hAnsi="Times New Roman" w:cs="Times New Roman"/>
          <w:color w:val="000000" w:themeColor="text1"/>
        </w:rPr>
        <w:t>06.02.2024r</w:t>
      </w:r>
    </w:p>
    <w:p w14:paraId="26B61AC3" w14:textId="4304281C" w:rsidR="00D028D7" w:rsidRPr="00BE6AA1" w:rsidRDefault="00D028D7" w:rsidP="00D028D7">
      <w:pPr>
        <w:spacing w:after="0"/>
        <w:rPr>
          <w:rFonts w:ascii="Times New Roman" w:hAnsi="Times New Roman" w:cs="Times New Roman"/>
          <w:color w:val="000000" w:themeColor="text1"/>
        </w:rPr>
      </w:pPr>
      <w:r w:rsidRPr="00BE6AA1">
        <w:rPr>
          <w:rFonts w:ascii="Times New Roman" w:hAnsi="Times New Roman" w:cs="Times New Roman"/>
          <w:color w:val="000000" w:themeColor="text1"/>
        </w:rPr>
        <w:t>Zdjęto z tablicy ogłoszeń</w:t>
      </w:r>
      <w:r w:rsidR="00BE6AA1" w:rsidRPr="00BE6AA1">
        <w:rPr>
          <w:rFonts w:ascii="Times New Roman" w:hAnsi="Times New Roman" w:cs="Times New Roman"/>
          <w:color w:val="000000" w:themeColor="text1"/>
        </w:rPr>
        <w:t>:…………………</w:t>
      </w:r>
    </w:p>
    <w:p w14:paraId="1E23EB97" w14:textId="4E992806" w:rsidR="009F2C29" w:rsidRPr="0019120B" w:rsidRDefault="009F2C29" w:rsidP="00D028D7">
      <w:pPr>
        <w:spacing w:after="0"/>
        <w:rPr>
          <w:rFonts w:ascii="Times New Roman" w:hAnsi="Times New Roman" w:cs="Times New Roman"/>
          <w:sz w:val="20"/>
        </w:rPr>
      </w:pPr>
    </w:p>
    <w:sectPr w:rsidR="009F2C29" w:rsidRPr="0019120B" w:rsidSect="004A2DE3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2CA6A2" w14:textId="77777777" w:rsidR="00CF36CB" w:rsidRDefault="00CF36CB" w:rsidP="007E4964">
      <w:pPr>
        <w:spacing w:after="0" w:line="240" w:lineRule="auto"/>
      </w:pPr>
      <w:r>
        <w:separator/>
      </w:r>
    </w:p>
  </w:endnote>
  <w:endnote w:type="continuationSeparator" w:id="0">
    <w:p w14:paraId="76B25A71" w14:textId="77777777" w:rsidR="00CF36CB" w:rsidRDefault="00CF36CB" w:rsidP="007E49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213186" w14:textId="77777777" w:rsidR="00CF36CB" w:rsidRDefault="00CF36CB" w:rsidP="007E4964">
      <w:pPr>
        <w:spacing w:after="0" w:line="240" w:lineRule="auto"/>
      </w:pPr>
      <w:r>
        <w:separator/>
      </w:r>
    </w:p>
  </w:footnote>
  <w:footnote w:type="continuationSeparator" w:id="0">
    <w:p w14:paraId="79CA2D6F" w14:textId="77777777" w:rsidR="00CF36CB" w:rsidRDefault="00CF36CB" w:rsidP="007E496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166A54"/>
    <w:multiLevelType w:val="hybridMultilevel"/>
    <w:tmpl w:val="AFE805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2010"/>
    <w:rsid w:val="000204FB"/>
    <w:rsid w:val="0002479E"/>
    <w:rsid w:val="00071644"/>
    <w:rsid w:val="000A14E3"/>
    <w:rsid w:val="000E3A02"/>
    <w:rsid w:val="000E6CB0"/>
    <w:rsid w:val="000F6059"/>
    <w:rsid w:val="00107B23"/>
    <w:rsid w:val="00113643"/>
    <w:rsid w:val="0019120B"/>
    <w:rsid w:val="001A5456"/>
    <w:rsid w:val="001B14AC"/>
    <w:rsid w:val="001C18DA"/>
    <w:rsid w:val="00212F4B"/>
    <w:rsid w:val="002400A6"/>
    <w:rsid w:val="0025448D"/>
    <w:rsid w:val="00274B90"/>
    <w:rsid w:val="002823C9"/>
    <w:rsid w:val="002A6212"/>
    <w:rsid w:val="002C25C7"/>
    <w:rsid w:val="002E7314"/>
    <w:rsid w:val="0031062D"/>
    <w:rsid w:val="00356AE1"/>
    <w:rsid w:val="00380A81"/>
    <w:rsid w:val="003B0016"/>
    <w:rsid w:val="003E35B0"/>
    <w:rsid w:val="00456D9A"/>
    <w:rsid w:val="004A2DE3"/>
    <w:rsid w:val="00523EC9"/>
    <w:rsid w:val="00525144"/>
    <w:rsid w:val="00545BD3"/>
    <w:rsid w:val="00593CDC"/>
    <w:rsid w:val="005D247F"/>
    <w:rsid w:val="005F30AA"/>
    <w:rsid w:val="00646CF0"/>
    <w:rsid w:val="006D734E"/>
    <w:rsid w:val="006F31DB"/>
    <w:rsid w:val="006F44D5"/>
    <w:rsid w:val="00727D13"/>
    <w:rsid w:val="00744CE7"/>
    <w:rsid w:val="00753740"/>
    <w:rsid w:val="007B2BD1"/>
    <w:rsid w:val="007E0BD0"/>
    <w:rsid w:val="007E4964"/>
    <w:rsid w:val="008043D2"/>
    <w:rsid w:val="00823B51"/>
    <w:rsid w:val="00842828"/>
    <w:rsid w:val="00845018"/>
    <w:rsid w:val="00866718"/>
    <w:rsid w:val="008B0D5F"/>
    <w:rsid w:val="008C3024"/>
    <w:rsid w:val="008E1B0E"/>
    <w:rsid w:val="00915772"/>
    <w:rsid w:val="00924BF7"/>
    <w:rsid w:val="00975F43"/>
    <w:rsid w:val="009B270D"/>
    <w:rsid w:val="009E2D5A"/>
    <w:rsid w:val="009F2C29"/>
    <w:rsid w:val="00A0592B"/>
    <w:rsid w:val="00A1465B"/>
    <w:rsid w:val="00A4306B"/>
    <w:rsid w:val="00A57189"/>
    <w:rsid w:val="00A61F89"/>
    <w:rsid w:val="00A67420"/>
    <w:rsid w:val="00A9765D"/>
    <w:rsid w:val="00AA75D8"/>
    <w:rsid w:val="00AC37A4"/>
    <w:rsid w:val="00AD6962"/>
    <w:rsid w:val="00AD757C"/>
    <w:rsid w:val="00B20323"/>
    <w:rsid w:val="00B25FF0"/>
    <w:rsid w:val="00B33A5C"/>
    <w:rsid w:val="00B70061"/>
    <w:rsid w:val="00BC059E"/>
    <w:rsid w:val="00BE6AA1"/>
    <w:rsid w:val="00C025D5"/>
    <w:rsid w:val="00C264F3"/>
    <w:rsid w:val="00C73F54"/>
    <w:rsid w:val="00C77EA7"/>
    <w:rsid w:val="00C87550"/>
    <w:rsid w:val="00CB4015"/>
    <w:rsid w:val="00CC04C8"/>
    <w:rsid w:val="00CC22EE"/>
    <w:rsid w:val="00CC48DE"/>
    <w:rsid w:val="00CE2010"/>
    <w:rsid w:val="00CF3398"/>
    <w:rsid w:val="00CF36CB"/>
    <w:rsid w:val="00D028D7"/>
    <w:rsid w:val="00D404B1"/>
    <w:rsid w:val="00D97322"/>
    <w:rsid w:val="00DE6A28"/>
    <w:rsid w:val="00E15EE5"/>
    <w:rsid w:val="00E50F54"/>
    <w:rsid w:val="00E75C93"/>
    <w:rsid w:val="00E970E6"/>
    <w:rsid w:val="00EC5366"/>
    <w:rsid w:val="00F048E5"/>
    <w:rsid w:val="00F15987"/>
    <w:rsid w:val="00F80190"/>
    <w:rsid w:val="00FE3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037CC5"/>
  <w15:docId w15:val="{5BF51DD1-E631-4650-A8D1-080D6BC5C5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D247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E201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B70061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1577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15772"/>
    <w:rPr>
      <w:rFonts w:ascii="Segoe UI" w:hAnsi="Segoe UI" w:cs="Segoe UI"/>
      <w:sz w:val="18"/>
      <w:szCs w:val="18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E496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E496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E4964"/>
    <w:rPr>
      <w:vertAlign w:val="superscript"/>
    </w:rPr>
  </w:style>
  <w:style w:type="paragraph" w:styleId="Akapitzlist">
    <w:name w:val="List Paragraph"/>
    <w:basedOn w:val="Normalny"/>
    <w:uiPriority w:val="34"/>
    <w:qFormat/>
    <w:rsid w:val="000E3A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279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ip.lex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sip.lex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269</Words>
  <Characters>1618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Magdalena Podgórska</cp:lastModifiedBy>
  <cp:revision>6</cp:revision>
  <cp:lastPrinted>2024-02-06T09:50:00Z</cp:lastPrinted>
  <dcterms:created xsi:type="dcterms:W3CDTF">2023-12-04T13:11:00Z</dcterms:created>
  <dcterms:modified xsi:type="dcterms:W3CDTF">2024-02-06T10:10:00Z</dcterms:modified>
</cp:coreProperties>
</file>