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D7570D3" w14:textId="77777777" w:rsidR="009042A6" w:rsidRPr="00E14498" w:rsidRDefault="009042A6" w:rsidP="009042A6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0" w:name="_GoBack"/>
      <w:bookmarkEnd w:id="0"/>
      <w:r w:rsidRPr="00E1449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ZARZĄDZENIE</w:t>
      </w:r>
    </w:p>
    <w:p w14:paraId="2D7630A9" w14:textId="77777777" w:rsidR="009042A6" w:rsidRPr="00E14498" w:rsidRDefault="009042A6" w:rsidP="009042A6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E1449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Burmistrza Miasta i Gminy Międzybórz</w:t>
      </w:r>
    </w:p>
    <w:p w14:paraId="24AACEDA" w14:textId="77777777" w:rsidR="00076FAC" w:rsidRPr="00E14498" w:rsidRDefault="00076FAC" w:rsidP="009042A6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E1449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nr 0050.537.2023 z dnia </w:t>
      </w:r>
    </w:p>
    <w:p w14:paraId="2BF91561" w14:textId="0591B9F0" w:rsidR="007B5B18" w:rsidRPr="00E14498" w:rsidRDefault="00076FAC" w:rsidP="009042A6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E1449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28 </w:t>
      </w:r>
      <w:r w:rsidR="007B5B18" w:rsidRPr="00E1449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grudnia 2023 r.</w:t>
      </w:r>
    </w:p>
    <w:p w14:paraId="2A358D5A" w14:textId="77777777" w:rsidR="009042A6" w:rsidRPr="00E14498" w:rsidRDefault="009042A6" w:rsidP="009042A6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637C73E2" w14:textId="77777777" w:rsidR="009042A6" w:rsidRPr="00E14498" w:rsidRDefault="009042A6" w:rsidP="009042A6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E1449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w sprawie ustalenia minimalnych stawek czynszu za dzierżawę gruntów stanowiących własność Gminy Międzybórz</w:t>
      </w:r>
    </w:p>
    <w:p w14:paraId="38769C2A" w14:textId="77777777" w:rsidR="009042A6" w:rsidRPr="00E14498" w:rsidRDefault="009042A6" w:rsidP="009042A6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951C2C9" w14:textId="08479F92" w:rsidR="009042A6" w:rsidRPr="00E14498" w:rsidRDefault="009042A6" w:rsidP="009042A6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Na podstawie art. 30 ust. 2 pkt 3 ustawy z dnia 08 marca 1990 r. o samorządzie gminnym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br/>
        <w:t>(t</w:t>
      </w:r>
      <w:r w:rsidR="002C2F3D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j. Dz.U.</w:t>
      </w:r>
      <w:r w:rsidR="002C2F3D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z 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2023</w:t>
      </w:r>
      <w:r w:rsidR="002C2F3D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2C2F3D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poz. 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40 z</w:t>
      </w:r>
      <w:r w:rsidR="002C2F3D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e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zm.) oraz art. 11 ust. 1, art. 13  ust. 1 i art. 25 ust. 1 ustawy 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br/>
        <w:t>z dnia 21 sierpnia 1997 r. o gospodarce nieruchomościami (t.j. Dz.U.</w:t>
      </w:r>
      <w:r w:rsidR="002C2F3D" w:rsidRPr="00E14498">
        <w:rPr>
          <w:rStyle w:val="Hipercze"/>
          <w:rFonts w:ascii="Times New Roman" w:hAnsi="Times New Roman" w:cs="Times New Roman"/>
          <w:color w:val="000000" w:themeColor="text1"/>
          <w:sz w:val="24"/>
          <w:szCs w:val="24"/>
          <w:u w:val="none"/>
        </w:rPr>
        <w:t xml:space="preserve"> z 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2023</w:t>
      </w:r>
      <w:r w:rsidR="002C2F3D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2C2F3D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poz. 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344 z</w:t>
      </w:r>
      <w:r w:rsidR="002C2F3D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e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zm.) zarządzam co następuje:</w:t>
      </w:r>
    </w:p>
    <w:p w14:paraId="10AA7675" w14:textId="77777777" w:rsidR="009042A6" w:rsidRPr="00E14498" w:rsidRDefault="009042A6" w:rsidP="009042A6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67FB005" w14:textId="703318B6" w:rsidR="009042A6" w:rsidRPr="00E14498" w:rsidRDefault="009042A6" w:rsidP="00E822D5">
      <w:pPr>
        <w:pStyle w:val="Bezodstpw"/>
        <w:numPr>
          <w:ilvl w:val="0"/>
          <w:numId w:val="3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Ustala się minimalne stawki czynszu za dzierżawę nieruchomości gruntowych </w:t>
      </w:r>
      <w:r w:rsidR="00BF2628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 najem nieruchomości 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stanowiących własności Gminy Międzybórz, zgodnie z załącznikiem </w:t>
      </w:r>
      <w:r w:rsidR="00BF2628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do niniejszego zarządzenia. </w:t>
      </w:r>
    </w:p>
    <w:p w14:paraId="6025A2A4" w14:textId="77777777" w:rsidR="0050664A" w:rsidRPr="00E14498" w:rsidRDefault="009042A6" w:rsidP="00E822D5">
      <w:pPr>
        <w:pStyle w:val="Bezodstpw"/>
        <w:numPr>
          <w:ilvl w:val="0"/>
          <w:numId w:val="3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Wykonanie zarządzenia powierza się </w:t>
      </w:r>
      <w:r w:rsidR="0050664A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Kierownikowi Wydziału Gospodarki Komunalnej </w:t>
      </w:r>
      <w:r w:rsidR="0050664A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br/>
        <w:t>i Rozwoju Gospodarczego.</w:t>
      </w:r>
    </w:p>
    <w:p w14:paraId="4AF89FA1" w14:textId="49A57742" w:rsidR="00E822D5" w:rsidRPr="00E14498" w:rsidRDefault="00E822D5" w:rsidP="00E822D5">
      <w:pPr>
        <w:pStyle w:val="Bezodstpw"/>
        <w:numPr>
          <w:ilvl w:val="0"/>
          <w:numId w:val="3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Z chwilą wejścia w życie niniejszego zarządzenia, tracą moc zarządzenia Burmistrza Miasta i Gminy Międzybórz nr 0050.213.2021 z dnia 25 stycznia 2021 r. i nr 0050.212.2021 z dnia 25 stycznia 2021 r.</w:t>
      </w:r>
    </w:p>
    <w:p w14:paraId="1C9D8B8D" w14:textId="2B185946" w:rsidR="009042A6" w:rsidRPr="00E14498" w:rsidRDefault="009042A6" w:rsidP="00E822D5">
      <w:pPr>
        <w:pStyle w:val="Bezodstpw"/>
        <w:numPr>
          <w:ilvl w:val="0"/>
          <w:numId w:val="3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Zarządzenie wchodzi w życie z dniem podjęcia z mocą obowiązującą od dnia 1 stycznia 2024 roku</w:t>
      </w:r>
    </w:p>
    <w:p w14:paraId="62FF72B8" w14:textId="77777777" w:rsidR="009042A6" w:rsidRPr="00E14498" w:rsidRDefault="009042A6" w:rsidP="00E822D5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CE0D628" w14:textId="77777777" w:rsidR="009042A6" w:rsidRPr="00E14498" w:rsidRDefault="009042A6" w:rsidP="00E822D5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884AA26" w14:textId="77777777" w:rsidR="009042A6" w:rsidRPr="00E14498" w:rsidRDefault="009042A6" w:rsidP="009042A6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4806A1D" w14:textId="77777777" w:rsidR="009042A6" w:rsidRPr="00E14498" w:rsidRDefault="009042A6" w:rsidP="009042A6">
      <w:pPr>
        <w:spacing w:after="0" w:line="240" w:lineRule="auto"/>
        <w:ind w:left="4956" w:firstLine="708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EC07947" w14:textId="4A3C81C8" w:rsidR="009F02B0" w:rsidRDefault="009F02B0" w:rsidP="009042A6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E4BA229" w14:textId="0698C3D5" w:rsidR="00E14498" w:rsidRDefault="00E14498" w:rsidP="009042A6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D9D7A0D" w14:textId="0D601CFE" w:rsidR="00E14498" w:rsidRDefault="00E14498" w:rsidP="009042A6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B44EEB3" w14:textId="77777777" w:rsidR="00E14498" w:rsidRPr="00E14498" w:rsidRDefault="00E14498" w:rsidP="009042A6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8F95DA8" w14:textId="77777777" w:rsidR="009F02B0" w:rsidRPr="00E14498" w:rsidRDefault="009F02B0" w:rsidP="009042A6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18AA6BC" w14:textId="77777777" w:rsidR="009F02B0" w:rsidRPr="00E14498" w:rsidRDefault="009F02B0" w:rsidP="009042A6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F2B56B0" w14:textId="77777777" w:rsidR="009F02B0" w:rsidRPr="00E14498" w:rsidRDefault="009F02B0" w:rsidP="009042A6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66E83A3" w14:textId="77777777" w:rsidR="009042A6" w:rsidRPr="00E14498" w:rsidRDefault="009042A6" w:rsidP="009042A6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8BCDF2E" w14:textId="77777777" w:rsidR="009042A6" w:rsidRPr="00E14498" w:rsidRDefault="009042A6" w:rsidP="009042A6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0CAAED1" w14:textId="77777777" w:rsidR="009042A6" w:rsidRPr="00E14498" w:rsidRDefault="009042A6" w:rsidP="009042A6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AA1703A" w14:textId="77777777" w:rsidR="009F02B0" w:rsidRPr="00E14498" w:rsidRDefault="009F02B0" w:rsidP="009042A6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E5B34EA" w14:textId="77777777" w:rsidR="009F02B0" w:rsidRPr="00E14498" w:rsidRDefault="009F02B0" w:rsidP="009042A6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0737CCB" w14:textId="77777777" w:rsidR="002C2F3D" w:rsidRPr="00E14498" w:rsidRDefault="002C2F3D" w:rsidP="00E822D5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B5ED962" w14:textId="77777777" w:rsidR="00E822D5" w:rsidRPr="00E14498" w:rsidRDefault="00E822D5" w:rsidP="00E822D5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0C9BB90" w14:textId="2209AA7B" w:rsidR="009F02B0" w:rsidRPr="00E14498" w:rsidRDefault="009F02B0" w:rsidP="003C463D">
      <w:pPr>
        <w:spacing w:after="0"/>
        <w:ind w:left="5664" w:firstLine="708"/>
        <w:jc w:val="both"/>
        <w:rPr>
          <w:rFonts w:ascii="Times New Roman" w:hAnsi="Times New Roman" w:cs="Times New Roman"/>
          <w:color w:val="000000" w:themeColor="text1"/>
          <w:sz w:val="16"/>
          <w:szCs w:val="24"/>
        </w:rPr>
      </w:pPr>
      <w:r w:rsidRPr="00E14498">
        <w:rPr>
          <w:rFonts w:ascii="Times New Roman" w:hAnsi="Times New Roman" w:cs="Times New Roman"/>
          <w:color w:val="000000" w:themeColor="text1"/>
          <w:sz w:val="16"/>
          <w:szCs w:val="24"/>
        </w:rPr>
        <w:t xml:space="preserve">Załącznik do Zarządzenia </w:t>
      </w:r>
    </w:p>
    <w:p w14:paraId="662D5A01" w14:textId="76109AA5" w:rsidR="009F02B0" w:rsidRPr="00E14498" w:rsidRDefault="003C463D" w:rsidP="003C463D">
      <w:pPr>
        <w:spacing w:after="0"/>
        <w:ind w:left="5664" w:firstLine="708"/>
        <w:jc w:val="both"/>
        <w:rPr>
          <w:rFonts w:ascii="Times New Roman" w:hAnsi="Times New Roman" w:cs="Times New Roman"/>
          <w:color w:val="000000" w:themeColor="text1"/>
          <w:sz w:val="16"/>
          <w:szCs w:val="24"/>
        </w:rPr>
      </w:pPr>
      <w:r w:rsidRPr="00E14498">
        <w:rPr>
          <w:rFonts w:ascii="Times New Roman" w:hAnsi="Times New Roman" w:cs="Times New Roman"/>
          <w:bCs/>
          <w:color w:val="000000" w:themeColor="text1"/>
          <w:sz w:val="16"/>
          <w:szCs w:val="24"/>
        </w:rPr>
        <w:t>nr 0050.537.2023</w:t>
      </w:r>
    </w:p>
    <w:p w14:paraId="74E2B845" w14:textId="77777777" w:rsidR="009F02B0" w:rsidRPr="00E14498" w:rsidRDefault="009F02B0" w:rsidP="003C463D">
      <w:pPr>
        <w:spacing w:after="0"/>
        <w:ind w:left="5664" w:firstLine="708"/>
        <w:jc w:val="both"/>
        <w:rPr>
          <w:rFonts w:ascii="Times New Roman" w:hAnsi="Times New Roman" w:cs="Times New Roman"/>
          <w:color w:val="000000" w:themeColor="text1"/>
          <w:sz w:val="16"/>
          <w:szCs w:val="24"/>
        </w:rPr>
      </w:pPr>
      <w:r w:rsidRPr="00E14498">
        <w:rPr>
          <w:rFonts w:ascii="Times New Roman" w:hAnsi="Times New Roman" w:cs="Times New Roman"/>
          <w:color w:val="000000" w:themeColor="text1"/>
          <w:sz w:val="16"/>
          <w:szCs w:val="24"/>
        </w:rPr>
        <w:t>Burmistrza Miasta i Gminy Międzybórz</w:t>
      </w:r>
    </w:p>
    <w:p w14:paraId="38C41C16" w14:textId="62CD97E6" w:rsidR="009F02B0" w:rsidRPr="00E14498" w:rsidRDefault="003A271A" w:rsidP="003C463D">
      <w:pPr>
        <w:spacing w:after="0"/>
        <w:ind w:left="5664" w:firstLine="708"/>
        <w:jc w:val="both"/>
        <w:rPr>
          <w:rFonts w:ascii="Times New Roman" w:hAnsi="Times New Roman" w:cs="Times New Roman"/>
          <w:color w:val="000000" w:themeColor="text1"/>
          <w:sz w:val="18"/>
          <w:szCs w:val="24"/>
        </w:rPr>
      </w:pPr>
      <w:r w:rsidRPr="00E14498">
        <w:rPr>
          <w:rFonts w:ascii="Times New Roman" w:hAnsi="Times New Roman" w:cs="Times New Roman"/>
          <w:color w:val="000000" w:themeColor="text1"/>
          <w:sz w:val="16"/>
          <w:szCs w:val="24"/>
        </w:rPr>
        <w:t>z</w:t>
      </w:r>
      <w:r w:rsidR="003C463D" w:rsidRPr="00E14498">
        <w:rPr>
          <w:rFonts w:ascii="Times New Roman" w:hAnsi="Times New Roman" w:cs="Times New Roman"/>
          <w:color w:val="000000" w:themeColor="text1"/>
          <w:sz w:val="16"/>
          <w:szCs w:val="24"/>
        </w:rPr>
        <w:t xml:space="preserve"> dnia 28 grudnia 2023 r.</w:t>
      </w:r>
    </w:p>
    <w:p w14:paraId="56765CEB" w14:textId="77777777" w:rsidR="009F02B0" w:rsidRPr="00E14498" w:rsidRDefault="009F02B0" w:rsidP="009042A6">
      <w:pPr>
        <w:ind w:left="495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5D796EA" w14:textId="6A5B4186" w:rsidR="009F02B0" w:rsidRPr="00E14498" w:rsidRDefault="009F02B0" w:rsidP="00BF2628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MINIMILNE STAWKI CZYNSZU ZA DZIERŻAWĘ NIERUCHOMOŚCI GRUNTOWYCH </w:t>
      </w:r>
      <w:r w:rsidR="00BF2628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 NAJEM LOKALI 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STANOWIĄCYCH WŁA</w:t>
      </w:r>
      <w:r w:rsidR="00BF2628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NOŚ</w:t>
      </w:r>
      <w:r w:rsidR="00BF2628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Ć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F2628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GMINNY MIĘDZYBÓRZ</w:t>
      </w:r>
    </w:p>
    <w:p w14:paraId="0AC545EF" w14:textId="77777777" w:rsidR="009F02B0" w:rsidRPr="00E14498" w:rsidRDefault="009F02B0" w:rsidP="009042A6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§1</w:t>
      </w:r>
    </w:p>
    <w:p w14:paraId="4D189AC5" w14:textId="77777777" w:rsidR="009F02B0" w:rsidRPr="00E14498" w:rsidRDefault="009F02B0" w:rsidP="009042A6">
      <w:pPr>
        <w:spacing w:after="0" w:line="240" w:lineRule="auto"/>
        <w:ind w:left="-170" w:right="-17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Ustala się minimalne stawki czynszu za dzierżawę gruntów stanowiących własność Gminy Międzybórz:</w:t>
      </w:r>
    </w:p>
    <w:p w14:paraId="43F65334" w14:textId="568DC92C" w:rsidR="009F02B0" w:rsidRPr="00E14498" w:rsidRDefault="009F02B0" w:rsidP="009042A6">
      <w:pPr>
        <w:pStyle w:val="Akapitzlist"/>
        <w:numPr>
          <w:ilvl w:val="0"/>
          <w:numId w:val="1"/>
        </w:numPr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Grunty wykorzystywane na cele rolnicze</w:t>
      </w:r>
      <w:r w:rsidR="00111248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14:paraId="5BE2D159" w14:textId="4336F265" w:rsidR="009F02B0" w:rsidRPr="00E14498" w:rsidRDefault="009F02B0" w:rsidP="009042A6">
      <w:pPr>
        <w:pStyle w:val="Akapitzlist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8411C0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 powierzchni do 5</w:t>
      </w:r>
      <w:r w:rsidR="001130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00</w:t>
      </w:r>
      <w:r w:rsidR="001130B4">
        <w:rPr>
          <w:rFonts w:ascii="Times New Roman" w:hAnsi="Times New Roman" w:cs="Times New Roman"/>
          <w:color w:val="000000" w:themeColor="text1"/>
          <w:sz w:val="24"/>
          <w:szCs w:val="24"/>
        </w:rPr>
        <w:t>0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="008411C0" w:rsidRPr="00E1449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ab/>
      </w:r>
      <w:r w:rsidR="008411C0" w:rsidRPr="00E1449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ab/>
      </w:r>
      <w:r w:rsidR="008411C0" w:rsidRPr="00E1449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ab/>
      </w:r>
      <w:r w:rsidR="008411C0" w:rsidRPr="00E1449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ab/>
      </w:r>
      <w:r w:rsidR="008411C0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–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 </w:t>
      </w:r>
      <w:r w:rsidR="008411C0" w:rsidRPr="00E1449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    </w:t>
      </w:r>
      <w:r w:rsidR="008C3B9D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100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,00 zł rocznie</w:t>
      </w:r>
      <w:r w:rsidR="00111248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14:paraId="27862CE8" w14:textId="2DB449EC" w:rsidR="009F02B0" w:rsidRPr="00E14498" w:rsidRDefault="009F02B0" w:rsidP="009042A6">
      <w:pPr>
        <w:pStyle w:val="Akapitzlist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8411C0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 powierzchni powyżej </w:t>
      </w:r>
      <w:r w:rsidR="00111248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86AD3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11248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="001130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00</w:t>
      </w:r>
      <w:r w:rsidR="001130B4">
        <w:rPr>
          <w:rFonts w:ascii="Times New Roman" w:hAnsi="Times New Roman" w:cs="Times New Roman"/>
          <w:color w:val="000000" w:themeColor="text1"/>
          <w:sz w:val="24"/>
          <w:szCs w:val="24"/>
        </w:rPr>
        <w:t>0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m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2 </w:t>
      </w:r>
      <w:r w:rsidR="00E14498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E14498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386AD3" w:rsidRPr="00E1449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ab/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– </w:t>
      </w:r>
      <w:r w:rsidR="00111248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="00BB174A">
        <w:rPr>
          <w:rFonts w:ascii="Times New Roman" w:hAnsi="Times New Roman" w:cs="Times New Roman"/>
          <w:color w:val="000000" w:themeColor="text1"/>
          <w:sz w:val="24"/>
          <w:szCs w:val="24"/>
        </w:rPr>
        <w:t>160,00 zł</w:t>
      </w:r>
      <w:r w:rsidR="00111248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rocznie;</w:t>
      </w:r>
    </w:p>
    <w:p w14:paraId="6175977F" w14:textId="25B6A491" w:rsidR="009F02B0" w:rsidRPr="00E14498" w:rsidRDefault="009F02B0" w:rsidP="009042A6">
      <w:pPr>
        <w:pStyle w:val="Akapitzlist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8411C0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 powierzchni powyżej </w:t>
      </w:r>
      <w:r w:rsidR="00386AD3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10</w:t>
      </w:r>
      <w:r w:rsidR="001130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0</w:t>
      </w:r>
      <w:r w:rsidR="001130B4">
        <w:rPr>
          <w:rFonts w:ascii="Times New Roman" w:hAnsi="Times New Roman" w:cs="Times New Roman"/>
          <w:color w:val="000000" w:themeColor="text1"/>
          <w:sz w:val="24"/>
          <w:szCs w:val="24"/>
        </w:rPr>
        <w:t>0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0m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2  </w:t>
      </w:r>
      <w:r w:rsidR="00E14498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E14498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386AD3" w:rsidRPr="00E1449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ab/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– </w:t>
      </w:r>
      <w:r w:rsidR="00111248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250,00</w:t>
      </w:r>
      <w:r w:rsidR="00BB174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zł</w:t>
      </w:r>
      <w:r w:rsidR="00111248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rocznie;</w:t>
      </w:r>
    </w:p>
    <w:p w14:paraId="7741CD75" w14:textId="1D6A7961" w:rsidR="009F02B0" w:rsidRPr="00E14498" w:rsidRDefault="009F02B0" w:rsidP="009042A6">
      <w:pPr>
        <w:pStyle w:val="Akapitzlist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="008411C0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 powierzchni powyżej </w:t>
      </w:r>
      <w:r w:rsidR="00386AD3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20</w:t>
      </w:r>
      <w:r w:rsidR="001130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0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00m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2  </w:t>
      </w:r>
      <w:r w:rsidR="00E14498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E14498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386AD3" w:rsidRPr="00E1449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ab/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–</w:t>
      </w:r>
      <w:r w:rsidR="00111248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450,00</w:t>
      </w:r>
      <w:r w:rsidR="00BB174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zł</w:t>
      </w:r>
      <w:r w:rsidR="00111248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rocznie;</w:t>
      </w:r>
    </w:p>
    <w:p w14:paraId="3273F80B" w14:textId="58ACAF55" w:rsidR="009F02B0" w:rsidRPr="00E14498" w:rsidRDefault="009F02B0" w:rsidP="009042A6">
      <w:pPr>
        <w:pStyle w:val="Akapitzlist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="008411C0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 powierzchni powyżej </w:t>
      </w:r>
      <w:r w:rsidR="00386AD3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1130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0 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000m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2  </w:t>
      </w:r>
      <w:r w:rsidR="00E14498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E14498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386AD3" w:rsidRPr="00E1449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ab/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– </w:t>
      </w:r>
      <w:r w:rsidR="00111248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650,00</w:t>
      </w:r>
      <w:r w:rsidR="00BB174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z</w:t>
      </w:r>
      <w:r w:rsidR="00111248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. rocznie;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25FF7F43" w14:textId="2649CB6F" w:rsidR="009F02B0" w:rsidRPr="00E14498" w:rsidRDefault="009F02B0" w:rsidP="009042A6">
      <w:pPr>
        <w:pStyle w:val="Akapitzlist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="008411C0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 powierzchni powyżej </w:t>
      </w:r>
      <w:r w:rsidR="00386AD3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="001130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0 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000m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="00E14498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14498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E14498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386AD3" w:rsidRPr="00E1449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ab/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– </w:t>
      </w:r>
      <w:r w:rsidR="00111248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800,00zł</w:t>
      </w:r>
      <w:r w:rsidR="00111248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. rocznie;</w:t>
      </w:r>
    </w:p>
    <w:p w14:paraId="55C1E8D5" w14:textId="52B9062F" w:rsidR="009F02B0" w:rsidRPr="00E14498" w:rsidRDefault="009F02B0" w:rsidP="009042A6">
      <w:pPr>
        <w:pStyle w:val="Akapitzlist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7</w:t>
      </w:r>
      <w:r w:rsidR="008411C0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 powierzchni powyżej </w:t>
      </w:r>
      <w:r w:rsidR="00386AD3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="001130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0 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000m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="00E14498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E14498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386AD3" w:rsidRPr="00E1449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ab/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– 1000,00zł</w:t>
      </w:r>
      <w:r w:rsidR="00111248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. rocznie.</w:t>
      </w:r>
    </w:p>
    <w:p w14:paraId="0B0E15C3" w14:textId="2B42386C" w:rsidR="009F02B0" w:rsidRPr="00E14498" w:rsidRDefault="009F02B0" w:rsidP="009042A6">
      <w:pPr>
        <w:pStyle w:val="Akapitzlist"/>
        <w:numPr>
          <w:ilvl w:val="0"/>
          <w:numId w:val="1"/>
        </w:numPr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Grunty pod garaże wybudowane ze środków dzierżawcy</w:t>
      </w:r>
      <w:r w:rsidR="00386AD3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– 10,00 zł + VAT/m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/rok</w:t>
      </w:r>
      <w:r w:rsidR="00386AD3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665A046" w14:textId="455382F6" w:rsidR="009F02B0" w:rsidRPr="00E14498" w:rsidRDefault="009F02B0" w:rsidP="009042A6">
      <w:pPr>
        <w:pStyle w:val="Akapitzlist"/>
        <w:numPr>
          <w:ilvl w:val="0"/>
          <w:numId w:val="1"/>
        </w:numPr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Grunty pod tereny zieleni (np. ogródki przydomowe)</w:t>
      </w:r>
      <w:r w:rsidR="00386AD3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– </w:t>
      </w:r>
      <w:r w:rsidR="00386AD3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0,60 zł+ VAT/m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/rok</w:t>
      </w:r>
      <w:r w:rsidR="00386AD3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73C26D60" w14:textId="0D75CD0E" w:rsidR="009F02B0" w:rsidRPr="00E14498" w:rsidRDefault="009F02B0" w:rsidP="009042A6">
      <w:pPr>
        <w:pStyle w:val="Akapitzlist"/>
        <w:numPr>
          <w:ilvl w:val="0"/>
          <w:numId w:val="1"/>
        </w:numPr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Grunty pod urządzeniami centrali telefonicznych, szaf telekomunikacyjnych i innych urządzeń telekomunikacyjnych</w:t>
      </w:r>
      <w:r w:rsidR="00386AD3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386AD3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– 18,00 zł + VAT/m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/miesiąc</w:t>
      </w:r>
      <w:r w:rsidR="00386AD3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04EAF4D0" w14:textId="7B484808" w:rsidR="009F02B0" w:rsidRPr="00E14498" w:rsidRDefault="009F02B0" w:rsidP="009042A6">
      <w:pPr>
        <w:pStyle w:val="Akapitzlist"/>
        <w:numPr>
          <w:ilvl w:val="0"/>
          <w:numId w:val="1"/>
        </w:numPr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Grunty pod urządzeniami stacji telefonii komórkowych </w:t>
      </w:r>
      <w:r w:rsidR="00386AD3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– 7,00 zł + VAT/m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/miesiąc</w:t>
      </w:r>
      <w:r w:rsidR="00386AD3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44BE89A2" w14:textId="12A161FA" w:rsidR="009F02B0" w:rsidRPr="00E14498" w:rsidRDefault="009F02B0" w:rsidP="00E14498">
      <w:pPr>
        <w:pStyle w:val="Akapitzlist"/>
        <w:numPr>
          <w:ilvl w:val="0"/>
          <w:numId w:val="1"/>
        </w:numPr>
        <w:ind w:left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Grunty dzierżawione </w:t>
      </w:r>
      <w:r w:rsidR="00986C1F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przez organizację pozarządowe, fundacje i stowarzy</w:t>
      </w:r>
      <w:r w:rsidR="00CF7692">
        <w:rPr>
          <w:rFonts w:ascii="Times New Roman" w:hAnsi="Times New Roman" w:cs="Times New Roman"/>
          <w:color w:val="000000" w:themeColor="text1"/>
          <w:sz w:val="24"/>
          <w:szCs w:val="24"/>
        </w:rPr>
        <w:t>szenia na działalność statutową</w:t>
      </w:r>
      <w:r w:rsidR="00CF7692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E14498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–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0,50</w:t>
      </w:r>
      <w:r w:rsidR="008411C0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14498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zł + 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VAT/m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/rok</w:t>
      </w:r>
      <w:r w:rsidR="00386AD3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5CB2DCEC" w14:textId="59EF3844" w:rsidR="009F02B0" w:rsidRPr="00E14498" w:rsidRDefault="009F02B0" w:rsidP="009042A6">
      <w:pPr>
        <w:pStyle w:val="Akapitzlist"/>
        <w:numPr>
          <w:ilvl w:val="0"/>
          <w:numId w:val="1"/>
        </w:numPr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Grunty dzierżawione pod urządzeniami rozrywkowymi (wesołe miasteczko, karuzele, cyrk, strzelnice i inne imprezy reklamowo-komercyjne)</w:t>
      </w:r>
      <w:r w:rsidR="00111248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14:paraId="54D2381A" w14:textId="4D9C7522" w:rsidR="009F02B0" w:rsidRPr="00E14498" w:rsidRDefault="009F02B0" w:rsidP="009042A6">
      <w:pPr>
        <w:pStyle w:val="Akapitzlist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- wesołe miasteczko, cyrk</w:t>
      </w:r>
      <w:r w:rsidR="00111248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– 400,00 zł + VAT/dzień</w:t>
      </w:r>
      <w:r w:rsidR="00386AD3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</w:p>
    <w:p w14:paraId="1FBF2CA4" w14:textId="557A3960" w:rsidR="009F02B0" w:rsidRPr="00E14498" w:rsidRDefault="009F02B0" w:rsidP="009042A6">
      <w:pPr>
        <w:pStyle w:val="Akapitzlist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111248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pozostałe urządzenia</w:t>
      </w:r>
      <w:r w:rsidR="00111248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– 100,00 zł + VAT/dzień</w:t>
      </w:r>
      <w:r w:rsidR="00386AD3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04205856" w14:textId="111E0704" w:rsidR="009F02B0" w:rsidRPr="00E14498" w:rsidRDefault="009F02B0" w:rsidP="009042A6">
      <w:pPr>
        <w:pStyle w:val="Akapitzlist"/>
        <w:numPr>
          <w:ilvl w:val="0"/>
          <w:numId w:val="1"/>
        </w:numPr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Grunty pod kioski, pawilony handlowe</w:t>
      </w:r>
      <w:r w:rsidR="00386AD3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– 35,00 zł + VAT/m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/rocznie</w:t>
      </w:r>
      <w:r w:rsidR="00386AD3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67E99D07" w14:textId="0ACFD299" w:rsidR="009F02B0" w:rsidRPr="00E14498" w:rsidRDefault="009F02B0" w:rsidP="009042A6">
      <w:pPr>
        <w:pStyle w:val="Akapitzlist"/>
        <w:numPr>
          <w:ilvl w:val="0"/>
          <w:numId w:val="1"/>
        </w:numPr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Grunty pod działalność rekreacyjną</w:t>
      </w:r>
      <w:r w:rsidR="00386AD3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386AD3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11248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–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0,50 zł+ VAT/m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/rocznie</w:t>
      </w:r>
      <w:r w:rsidR="00386AD3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083A01D1" w14:textId="5BBA5D7F" w:rsidR="009F02B0" w:rsidRPr="00E14498" w:rsidRDefault="009F02B0" w:rsidP="009042A6">
      <w:pPr>
        <w:pStyle w:val="Akapitzlist"/>
        <w:numPr>
          <w:ilvl w:val="0"/>
          <w:numId w:val="1"/>
        </w:numPr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Grunty pod place składowe, magazyny</w:t>
      </w:r>
      <w:r w:rsidR="00386AD3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11248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– 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0,50 zł +VAT/m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/miesięcznie</w:t>
      </w:r>
      <w:r w:rsidR="00386AD3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4647476" w14:textId="3325A818" w:rsidR="009F02B0" w:rsidRPr="00E14498" w:rsidRDefault="009F02B0" w:rsidP="009042A6">
      <w:pPr>
        <w:pStyle w:val="Akapitzlist"/>
        <w:numPr>
          <w:ilvl w:val="0"/>
          <w:numId w:val="1"/>
        </w:numPr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Grunty o funkcji niemieszkalnej, niezwiązane z prowadzeniem działalności gospodarczej</w:t>
      </w:r>
      <w:r w:rsidR="009042A6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(np. tymczasowe budynki gospodarcze)</w:t>
      </w:r>
      <w:r w:rsidR="00386AD3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11248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–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0,40 zł + VAT/m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/miesięcznie</w:t>
      </w:r>
      <w:r w:rsidR="00386AD3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0CD49BED" w14:textId="555AEC02" w:rsidR="009F02B0" w:rsidRPr="00E14498" w:rsidRDefault="009F02B0" w:rsidP="009042A6">
      <w:pPr>
        <w:pStyle w:val="Akapitzlist"/>
        <w:numPr>
          <w:ilvl w:val="0"/>
          <w:numId w:val="1"/>
        </w:numPr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Lokale użytkowe wykorzystywane pod prowadzenie działalności produkcyjnej, handlowej </w:t>
      </w:r>
      <w:r w:rsidR="009042A6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i usługowej</w:t>
      </w:r>
      <w:r w:rsidR="00111248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14:paraId="536E8A65" w14:textId="3B2DDB02" w:rsidR="009F02B0" w:rsidRPr="00E14498" w:rsidRDefault="009F02B0" w:rsidP="009042A6">
      <w:pPr>
        <w:pStyle w:val="Akapitzlist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111248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miasto</w:t>
      </w:r>
      <w:r w:rsidR="00386AD3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11248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–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19,50 zł + VAT/m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/miesięcznie</w:t>
      </w:r>
      <w:r w:rsidR="00386AD3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14:paraId="52C0207A" w14:textId="6937A3E1" w:rsidR="009F02B0" w:rsidRPr="00E14498" w:rsidRDefault="009F02B0" w:rsidP="009042A6">
      <w:pPr>
        <w:pStyle w:val="Akapitzlist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111248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wiosk</w:t>
      </w:r>
      <w:r w:rsidR="00386AD3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="00386AD3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11248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– 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16,50 zł + VAT/m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/miesięcznie</w:t>
      </w:r>
      <w:r w:rsidR="00386AD3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2FAAD5B8" w14:textId="5B42ADD9" w:rsidR="009F02B0" w:rsidRPr="00E14498" w:rsidRDefault="009F02B0" w:rsidP="009042A6">
      <w:pPr>
        <w:pStyle w:val="Akapitzlist"/>
        <w:numPr>
          <w:ilvl w:val="0"/>
          <w:numId w:val="1"/>
        </w:numPr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Działki zagospodarowane </w:t>
      </w:r>
      <w:r w:rsidR="00FC0163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jako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tereny mieszkaniowe</w:t>
      </w:r>
      <w:r w:rsidR="00386AD3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14:paraId="47D5AED0" w14:textId="7672BC16" w:rsidR="009F02B0" w:rsidRPr="00E14498" w:rsidRDefault="009F02B0" w:rsidP="009042A6">
      <w:pPr>
        <w:pStyle w:val="Akapitzlist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111248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miasto</w:t>
      </w:r>
      <w:r w:rsidR="00386AD3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11248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–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4,00</w:t>
      </w:r>
      <w:r w:rsidR="00BF2628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zł + VAT/m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/miesięcznie</w:t>
      </w:r>
      <w:r w:rsidR="00386AD3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14:paraId="6BA03987" w14:textId="22537315" w:rsidR="009F02B0" w:rsidRPr="00E14498" w:rsidRDefault="009F02B0" w:rsidP="009042A6">
      <w:pPr>
        <w:pStyle w:val="Akapitzlist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111248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wioska</w:t>
      </w:r>
      <w:r w:rsidR="00386AD3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11248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–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2,00</w:t>
      </w:r>
      <w:r w:rsidR="00BF2628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zł</w:t>
      </w:r>
      <w:r w:rsidR="009042A6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+</w:t>
      </w:r>
      <w:r w:rsidR="009042A6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VAT/m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/miesięcznie</w:t>
      </w:r>
      <w:r w:rsidR="00386AD3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7CCBD352" w14:textId="31539646" w:rsidR="009F02B0" w:rsidRPr="00E14498" w:rsidRDefault="009F02B0" w:rsidP="009042A6">
      <w:pPr>
        <w:pStyle w:val="Akapitzlist"/>
        <w:numPr>
          <w:ilvl w:val="0"/>
          <w:numId w:val="1"/>
        </w:numPr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Pozostałe czynsze </w:t>
      </w:r>
      <w:r w:rsidR="00111248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od 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gruntów o przeznaczeniu nieujęt</w:t>
      </w:r>
      <w:r w:rsidR="00386AD3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ym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 ust. 1-</w:t>
      </w:r>
      <w:r w:rsidR="00111248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13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będą indywidualnie rozpatrywane przez Burmistrza Miasta i Gminy Międzybórz.</w:t>
      </w:r>
    </w:p>
    <w:p w14:paraId="4BF6F3FC" w14:textId="77777777" w:rsidR="00363911" w:rsidRPr="00E14498" w:rsidRDefault="00363911" w:rsidP="009042A6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276E48E" w14:textId="1CE30301" w:rsidR="009F02B0" w:rsidRPr="00E14498" w:rsidRDefault="009F02B0" w:rsidP="009042A6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§ 2</w:t>
      </w:r>
    </w:p>
    <w:p w14:paraId="162AE77E" w14:textId="77777777" w:rsidR="009042A6" w:rsidRPr="00E14498" w:rsidRDefault="009042A6" w:rsidP="009042A6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6FF8054" w14:textId="1DF53A8D" w:rsidR="009F02B0" w:rsidRPr="00E14498" w:rsidRDefault="009F02B0" w:rsidP="009042A6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1. Minimalne stawki czynszu określone w § 1 maj</w:t>
      </w:r>
      <w:r w:rsidR="008411C0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ą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zastosowanie do ustalenia wywoławczej wysokości czynszu w przypadku przeznaczenia nieruchomości do wydzierżawienia w drodze przetargu oraz ustalenia czynszu w przypadku wydzierżawienia nieruchomości w drodze bezprzetargowej. </w:t>
      </w:r>
    </w:p>
    <w:p w14:paraId="12EAC8CC" w14:textId="77777777" w:rsidR="009042A6" w:rsidRPr="00E14498" w:rsidRDefault="009F02B0" w:rsidP="009042A6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2. Stawki określone w niniejszym zarządzeniu mają zastosowanie również do umów zawartych przed wejściem w życie zarządzenia.</w:t>
      </w:r>
    </w:p>
    <w:p w14:paraId="5425E903" w14:textId="77777777" w:rsidR="009F02B0" w:rsidRPr="00E14498" w:rsidRDefault="009F02B0" w:rsidP="009042A6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3. Stawki czynszu ustalone w § 1 będą ulegać zmianie każdego roku o wskaźnik wzrostu cen towarów i usług konsumpcyjnych ogłaszanych przez GUS za rok poprzedni. </w:t>
      </w:r>
    </w:p>
    <w:p w14:paraId="4D690D0D" w14:textId="77777777" w:rsidR="009F02B0" w:rsidRPr="00E14498" w:rsidRDefault="009F02B0" w:rsidP="009042A6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4. W przypadku powierzchni poniżej 1 m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, do obliczenia stawki przyjmuje się wartość 1 m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52269A51" w14:textId="1E93D2A8" w:rsidR="009F02B0" w:rsidRPr="00E14498" w:rsidRDefault="009F02B0" w:rsidP="009042A6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5. Minimaln</w:t>
      </w:r>
      <w:r w:rsidR="008C3B9D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stawka czynszu za dzierżawę</w:t>
      </w:r>
      <w:r w:rsidR="00FC0163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(najem)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wynosi 100,00</w:t>
      </w:r>
      <w:r w:rsidR="007B5B18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zł</w:t>
      </w:r>
      <w:r w:rsidR="007B5B18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/rok.</w:t>
      </w:r>
    </w:p>
    <w:p w14:paraId="6AFEF219" w14:textId="6B93673E" w:rsidR="002C2F3D" w:rsidRPr="00E14498" w:rsidRDefault="00076FAC" w:rsidP="00076FAC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6. Do umów zawartych na czas powyżej 3 lat, a których termin zakończenia umowy wypada powyżej 2024 roku oraz </w:t>
      </w:r>
      <w:r w:rsidR="00541774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do umów</w:t>
      </w:r>
      <w:r w:rsidR="00E14498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F50EE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zwartych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na czas nieoznac</w:t>
      </w:r>
      <w:r w:rsidR="00E14498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zony zostanie sporządzony aneks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, w którym zmianie ulegną stawki opłat.</w:t>
      </w:r>
    </w:p>
    <w:p w14:paraId="2DFAF32A" w14:textId="36A820CC" w:rsidR="009F02B0" w:rsidRPr="00E14498" w:rsidRDefault="009F02B0" w:rsidP="009042A6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§ 3</w:t>
      </w:r>
    </w:p>
    <w:p w14:paraId="0F4F4EA7" w14:textId="560817AC" w:rsidR="009F02B0" w:rsidRPr="00E14498" w:rsidRDefault="009F02B0" w:rsidP="009042A6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W szczególnie uzasadnionych przypadkach stawki czynszu ustalone § 1 mogą być obniżone lub podwyższone, po uzyskaniu pisemnej zgody Burmistrza.</w:t>
      </w:r>
    </w:p>
    <w:p w14:paraId="0F80FC4D" w14:textId="625BDD01" w:rsidR="004E2B49" w:rsidRPr="00E14498" w:rsidRDefault="004E2B49" w:rsidP="009042A6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93A50B1" w14:textId="3AFE127E" w:rsidR="004E2B49" w:rsidRPr="00E14498" w:rsidRDefault="004E2B49" w:rsidP="009042A6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§4</w:t>
      </w:r>
    </w:p>
    <w:p w14:paraId="578D5279" w14:textId="1C1A78BE" w:rsidR="009F02B0" w:rsidRPr="00E14498" w:rsidRDefault="00AD16B7" w:rsidP="009042A6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1. Ustala się terminy</w:t>
      </w:r>
      <w:r w:rsidR="009F02B0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płatności czynszów</w:t>
      </w:r>
      <w:r w:rsidR="00111248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14:paraId="63A1C066" w14:textId="4476FA8B" w:rsidR="009F02B0" w:rsidRPr="00E14498" w:rsidRDefault="009F02B0" w:rsidP="009042A6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111248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miesięcznych</w:t>
      </w:r>
      <w:r w:rsidR="00111248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– do 15 każdego dnia miesiąca</w:t>
      </w:r>
      <w:r w:rsidR="00111248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14:paraId="4F5EFE18" w14:textId="23768761" w:rsidR="009F02B0" w:rsidRPr="00E14498" w:rsidRDefault="009F02B0" w:rsidP="009042A6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111248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roczn</w:t>
      </w:r>
      <w:r w:rsidR="00111248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ych</w:t>
      </w:r>
      <w:r w:rsidR="00111248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11248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–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do końca września każdego roku</w:t>
      </w:r>
      <w:r w:rsidR="00111248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0A46ADEC" w14:textId="348B5575" w:rsidR="009F02B0" w:rsidRPr="00E14498" w:rsidRDefault="009F02B0" w:rsidP="009042A6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2. W przypadku gdy wysokość czynszu rocznego przekracza 1000 zł, istniej</w:t>
      </w:r>
      <w:r w:rsidR="00111248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e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możliwość płatności w 2 ratach, po wcześniejszym złożeniu wniosku o rozłożeni</w:t>
      </w:r>
      <w:r w:rsidR="00111248"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e</w:t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opłat na raty.</w:t>
      </w:r>
    </w:p>
    <w:p w14:paraId="548AE9FC" w14:textId="77777777" w:rsidR="009F02B0" w:rsidRPr="00E14498" w:rsidRDefault="009F02B0" w:rsidP="009042A6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§5</w:t>
      </w:r>
    </w:p>
    <w:p w14:paraId="703F4BAD" w14:textId="77777777" w:rsidR="009F02B0" w:rsidRPr="00E14498" w:rsidRDefault="009F02B0" w:rsidP="009042A6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14498">
        <w:rPr>
          <w:rFonts w:ascii="Times New Roman" w:hAnsi="Times New Roman" w:cs="Times New Roman"/>
          <w:color w:val="000000" w:themeColor="text1"/>
          <w:sz w:val="24"/>
          <w:szCs w:val="24"/>
        </w:rPr>
        <w:t>W przypadku stwierdzenia bezumownego korzystania z gruntu stanowiącego własność Gminy Międzybórz odszkodowanie z tego tytułu ustala się w wysokości 150%  czynszu dzierżawnego ustalonego na podstawie stawek określonych w § 1.</w:t>
      </w:r>
    </w:p>
    <w:p w14:paraId="14AEB5CF" w14:textId="77777777" w:rsidR="009F02B0" w:rsidRPr="00E14498" w:rsidRDefault="009F02B0" w:rsidP="009042A6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D8174CF" w14:textId="77777777" w:rsidR="009F02B0" w:rsidRPr="00E14498" w:rsidRDefault="009F02B0" w:rsidP="009042A6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A6ADBED" w14:textId="77777777" w:rsidR="009F02B0" w:rsidRPr="00E14498" w:rsidRDefault="009F02B0" w:rsidP="009042A6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233A93F" w14:textId="1019D63C" w:rsidR="004E4A4F" w:rsidRPr="00E14498" w:rsidRDefault="004E4A4F" w:rsidP="00BF2628">
      <w:pPr>
        <w:spacing w:after="240" w:line="240" w:lineRule="auto"/>
        <w:ind w:left="5245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4E4A4F" w:rsidRPr="00E1449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EB73E7"/>
    <w:multiLevelType w:val="hybridMultilevel"/>
    <w:tmpl w:val="8EF60426"/>
    <w:lvl w:ilvl="0" w:tplc="8D569EEC">
      <w:start w:val="1"/>
      <w:numFmt w:val="decimal"/>
      <w:lvlText w:val="§ %1."/>
      <w:lvlJc w:val="left"/>
      <w:pPr>
        <w:ind w:left="36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4B26A06"/>
    <w:multiLevelType w:val="hybridMultilevel"/>
    <w:tmpl w:val="2D14DAB4"/>
    <w:lvl w:ilvl="0" w:tplc="450C39B6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E0A43F9"/>
    <w:multiLevelType w:val="hybridMultilevel"/>
    <w:tmpl w:val="B3928BA6"/>
    <w:lvl w:ilvl="0" w:tplc="BF56E738">
      <w:start w:val="1"/>
      <w:numFmt w:val="decimal"/>
      <w:lvlText w:val="§ %1."/>
      <w:lvlJc w:val="left"/>
      <w:pPr>
        <w:ind w:left="36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02B0"/>
    <w:rsid w:val="00076FAC"/>
    <w:rsid w:val="00111248"/>
    <w:rsid w:val="001130B4"/>
    <w:rsid w:val="00184D31"/>
    <w:rsid w:val="002C2F3D"/>
    <w:rsid w:val="00363911"/>
    <w:rsid w:val="00386AD3"/>
    <w:rsid w:val="003A271A"/>
    <w:rsid w:val="003C4426"/>
    <w:rsid w:val="003C463D"/>
    <w:rsid w:val="004E2B49"/>
    <w:rsid w:val="004E4A4F"/>
    <w:rsid w:val="0050664A"/>
    <w:rsid w:val="00541774"/>
    <w:rsid w:val="00617996"/>
    <w:rsid w:val="00793C8B"/>
    <w:rsid w:val="007B5B18"/>
    <w:rsid w:val="008411C0"/>
    <w:rsid w:val="008679E0"/>
    <w:rsid w:val="008C3B9D"/>
    <w:rsid w:val="009042A6"/>
    <w:rsid w:val="00986C1F"/>
    <w:rsid w:val="009F02B0"/>
    <w:rsid w:val="00AD16B7"/>
    <w:rsid w:val="00AF50EE"/>
    <w:rsid w:val="00BB174A"/>
    <w:rsid w:val="00BE5B3C"/>
    <w:rsid w:val="00BF2628"/>
    <w:rsid w:val="00CF0425"/>
    <w:rsid w:val="00CF7692"/>
    <w:rsid w:val="00D05A44"/>
    <w:rsid w:val="00D25FA2"/>
    <w:rsid w:val="00E14498"/>
    <w:rsid w:val="00E822D5"/>
    <w:rsid w:val="00F8586E"/>
    <w:rsid w:val="00FC0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B0E95E"/>
  <w15:chartTrackingRefBased/>
  <w15:docId w15:val="{9E514D80-A022-48F4-96BD-9D1A150EA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F02B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F02B0"/>
    <w:pPr>
      <w:ind w:left="720"/>
      <w:contextualSpacing/>
    </w:pPr>
  </w:style>
  <w:style w:type="character" w:styleId="Hipercze">
    <w:name w:val="Hyperlink"/>
    <w:basedOn w:val="Domylnaczcionkaakapitu"/>
    <w:uiPriority w:val="99"/>
    <w:semiHidden/>
    <w:unhideWhenUsed/>
    <w:rsid w:val="009F02B0"/>
    <w:rPr>
      <w:color w:val="0000FF"/>
      <w:u w:val="single"/>
    </w:rPr>
  </w:style>
  <w:style w:type="paragraph" w:styleId="Bezodstpw">
    <w:name w:val="No Spacing"/>
    <w:uiPriority w:val="1"/>
    <w:qFormat/>
    <w:rsid w:val="002C2F3D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639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6391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727</Words>
  <Characters>4365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Podgórska</dc:creator>
  <cp:keywords/>
  <dc:description/>
  <cp:lastModifiedBy>UMIG-RADA</cp:lastModifiedBy>
  <cp:revision>2</cp:revision>
  <cp:lastPrinted>2024-01-05T08:32:00Z</cp:lastPrinted>
  <dcterms:created xsi:type="dcterms:W3CDTF">2024-01-10T07:23:00Z</dcterms:created>
  <dcterms:modified xsi:type="dcterms:W3CDTF">2024-01-10T07:23:00Z</dcterms:modified>
</cp:coreProperties>
</file>