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2239113" w14:textId="57B88E04" w:rsidR="00F568E9" w:rsidRPr="002274DA" w:rsidRDefault="00BC44A2" w:rsidP="002274DA">
      <w:pPr>
        <w:pStyle w:val="NormalnyWeb"/>
        <w:jc w:val="center"/>
        <w:rPr>
          <w:b/>
          <w:bCs/>
        </w:rPr>
      </w:pPr>
      <w:bookmarkStart w:id="0" w:name="_GoBack"/>
      <w:bookmarkEnd w:id="0"/>
      <w:r>
        <w:rPr>
          <w:rStyle w:val="Pogrubienie"/>
        </w:rPr>
        <w:t>Zarządzenie Nr 0050.</w:t>
      </w:r>
      <w:r w:rsidR="00741B15">
        <w:rPr>
          <w:rStyle w:val="Pogrubienie"/>
        </w:rPr>
        <w:t>502</w:t>
      </w:r>
      <w:r w:rsidR="00356E9F">
        <w:rPr>
          <w:rStyle w:val="Pogrubienie"/>
        </w:rPr>
        <w:t>.2023</w:t>
      </w:r>
      <w:r w:rsidR="00E6131B">
        <w:rPr>
          <w:b/>
          <w:bCs/>
        </w:rPr>
        <w:br/>
      </w:r>
      <w:r w:rsidR="00E6131B">
        <w:rPr>
          <w:rStyle w:val="Pogrubienie"/>
        </w:rPr>
        <w:t xml:space="preserve">Burmistrza Miasta i Gminy Międzybórz  </w:t>
      </w:r>
      <w:r w:rsidR="00E6131B">
        <w:rPr>
          <w:b/>
          <w:bCs/>
        </w:rPr>
        <w:br/>
      </w:r>
      <w:r w:rsidR="00FB4B26">
        <w:rPr>
          <w:rStyle w:val="Pogrubienie"/>
        </w:rPr>
        <w:t xml:space="preserve">z dnia </w:t>
      </w:r>
      <w:r w:rsidR="00741B15">
        <w:rPr>
          <w:rStyle w:val="Pogrubienie"/>
        </w:rPr>
        <w:t xml:space="preserve">28.07.2023 </w:t>
      </w:r>
      <w:r w:rsidR="00356E9F">
        <w:rPr>
          <w:rStyle w:val="Pogrubienie"/>
        </w:rPr>
        <w:t>roku</w:t>
      </w:r>
    </w:p>
    <w:p w14:paraId="79813421" w14:textId="044D4415" w:rsidR="00E6131B" w:rsidRDefault="00E6131B" w:rsidP="00E254D7">
      <w:pPr>
        <w:pStyle w:val="NormalnyWeb"/>
        <w:jc w:val="both"/>
        <w:rPr>
          <w:rStyle w:val="Pogrubienie"/>
        </w:rPr>
      </w:pPr>
      <w:r>
        <w:rPr>
          <w:rStyle w:val="Pogrubienie"/>
        </w:rPr>
        <w:t xml:space="preserve">w sprawie: </w:t>
      </w:r>
      <w:r w:rsidR="00356E9F">
        <w:rPr>
          <w:rStyle w:val="Pogrubienie"/>
        </w:rPr>
        <w:t xml:space="preserve">nieodpłatnego </w:t>
      </w:r>
      <w:r w:rsidR="00257CBB">
        <w:rPr>
          <w:rStyle w:val="Pogrubienie"/>
        </w:rPr>
        <w:t>nabycia</w:t>
      </w:r>
      <w:r w:rsidR="00356E9F">
        <w:rPr>
          <w:rStyle w:val="Pogrubienie"/>
        </w:rPr>
        <w:t xml:space="preserve"> przez Gminę Międzybórz</w:t>
      </w:r>
      <w:r w:rsidR="00257CBB">
        <w:rPr>
          <w:rStyle w:val="Pogrubienie"/>
        </w:rPr>
        <w:t xml:space="preserve"> od Krajowego Ośrodka Wsparcia Rolnictwa</w:t>
      </w:r>
      <w:r w:rsidR="00356E9F">
        <w:rPr>
          <w:rStyle w:val="Pogrubienie"/>
        </w:rPr>
        <w:t xml:space="preserve"> nieruchomości gruntow</w:t>
      </w:r>
      <w:r w:rsidR="00257CBB">
        <w:rPr>
          <w:rStyle w:val="Pogrubienie"/>
        </w:rPr>
        <w:t xml:space="preserve">ych, oznaczonych w ewidencji gruntów Starosty Oleśnickiego </w:t>
      </w:r>
      <w:r w:rsidR="002274DA">
        <w:rPr>
          <w:rStyle w:val="Pogrubienie"/>
        </w:rPr>
        <w:t xml:space="preserve">jako działki </w:t>
      </w:r>
      <w:r w:rsidR="003A2978">
        <w:rPr>
          <w:rStyle w:val="Pogrubienie"/>
        </w:rPr>
        <w:t xml:space="preserve">nr </w:t>
      </w:r>
      <w:r w:rsidR="00741B15">
        <w:rPr>
          <w:rStyle w:val="Pogrubienie"/>
        </w:rPr>
        <w:t>87/8 oraz 87/10</w:t>
      </w:r>
      <w:r w:rsidR="00257CBB">
        <w:rPr>
          <w:rStyle w:val="Pogrubienie"/>
        </w:rPr>
        <w:t>, położonych w miejscowości Międzybórz, obręb geodezyjny Międzybórz.</w:t>
      </w:r>
    </w:p>
    <w:p w14:paraId="1A9C3461" w14:textId="59C09F9B" w:rsidR="00E6131B" w:rsidRPr="00257CBB" w:rsidRDefault="00CD1AEE" w:rsidP="00CD1AEE">
      <w:pPr>
        <w:pStyle w:val="NormalnyWeb"/>
        <w:jc w:val="both"/>
        <w:rPr>
          <w:rStyle w:val="Uwydatnienie"/>
          <w:i w:val="0"/>
        </w:rPr>
      </w:pPr>
      <w:r w:rsidRPr="00257CBB">
        <w:rPr>
          <w:color w:val="222222"/>
          <w:shd w:val="clear" w:color="auto" w:fill="FFFFFF"/>
        </w:rPr>
        <w:t>Na podstawie art. 30 ust. 1 i 2 ustawy z dnia 8 marca 1990 r. o samorządzie gminnym (t.j. Dz. U. z 2023 r. poz. 40 ze zm.), art. 2, art. 25 ust. 1 i 2 ustawy z dnia 21 sierpnia 1997 r. o gospodarce nieruchomościami (t.j. Dz. U. z 2023 r. poz. 344), art. 24 ustawy z dnia 19 października 1991 r. o gospodarowaniu nieruchomościami rolnymi Skarbu Państwa (t.j. Dz. U. z 2022 r. poz. 514 ze zm.) i</w:t>
      </w:r>
      <w:r w:rsidRPr="00257CBB">
        <w:rPr>
          <w:color w:val="222222"/>
        </w:rPr>
        <w:t> §</w:t>
      </w:r>
      <w:r w:rsidR="002274DA">
        <w:rPr>
          <w:color w:val="222222"/>
        </w:rPr>
        <w:t xml:space="preserve"> </w:t>
      </w:r>
      <w:r w:rsidRPr="00257CBB">
        <w:rPr>
          <w:color w:val="222222"/>
        </w:rPr>
        <w:t>1 ust. 1 Uchwały Nr XXXVII/225/98 Rady Miejskiej w Międzyborzu z dnia 29 maja 1998 r. w sprawie określenia zasad nabycia, zbycia i obciążania nieruchomości stanowiących własność miast i gminy Międzybórz</w:t>
      </w:r>
      <w:r w:rsidRPr="00257CBB">
        <w:rPr>
          <w:rStyle w:val="Uwydatnienie"/>
          <w:i w:val="0"/>
        </w:rPr>
        <w:t xml:space="preserve"> zarządza</w:t>
      </w:r>
      <w:r w:rsidR="00257CBB">
        <w:rPr>
          <w:rStyle w:val="Uwydatnienie"/>
          <w:i w:val="0"/>
        </w:rPr>
        <w:t xml:space="preserve"> się</w:t>
      </w:r>
      <w:r w:rsidRPr="00257CBB">
        <w:rPr>
          <w:rStyle w:val="Uwydatnienie"/>
          <w:i w:val="0"/>
        </w:rPr>
        <w:t xml:space="preserve"> </w:t>
      </w:r>
      <w:r w:rsidR="009278FB" w:rsidRPr="00257CBB">
        <w:rPr>
          <w:rStyle w:val="Uwydatnienie"/>
          <w:b/>
          <w:i w:val="0"/>
        </w:rPr>
        <w:t>co następuje</w:t>
      </w:r>
      <w:r w:rsidR="00010D0A" w:rsidRPr="00257CBB">
        <w:rPr>
          <w:rStyle w:val="Uwydatnienie"/>
          <w:b/>
          <w:i w:val="0"/>
        </w:rPr>
        <w:t>:</w:t>
      </w:r>
    </w:p>
    <w:p w14:paraId="035F6E40" w14:textId="112E564A" w:rsidR="00BD7FBC" w:rsidRPr="002274DA" w:rsidRDefault="00257CBB" w:rsidP="002274DA">
      <w:pPr>
        <w:pStyle w:val="Akapitzlist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274DA">
        <w:rPr>
          <w:rFonts w:ascii="Times New Roman" w:hAnsi="Times New Roman" w:cs="Times New Roman"/>
          <w:sz w:val="24"/>
          <w:szCs w:val="24"/>
        </w:rPr>
        <w:t xml:space="preserve">Postanawia </w:t>
      </w:r>
      <w:r w:rsidR="00E6131B" w:rsidRPr="002274DA">
        <w:rPr>
          <w:rFonts w:ascii="Times New Roman" w:hAnsi="Times New Roman" w:cs="Times New Roman"/>
          <w:sz w:val="24"/>
          <w:szCs w:val="24"/>
        </w:rPr>
        <w:t xml:space="preserve">się </w:t>
      </w:r>
      <w:r w:rsidR="00BD7FBC" w:rsidRPr="002274DA">
        <w:rPr>
          <w:rFonts w:ascii="Times New Roman" w:hAnsi="Times New Roman" w:cs="Times New Roman"/>
          <w:sz w:val="24"/>
          <w:szCs w:val="24"/>
        </w:rPr>
        <w:t>nieodpłatn</w:t>
      </w:r>
      <w:r w:rsidRPr="002274DA">
        <w:rPr>
          <w:rFonts w:ascii="Times New Roman" w:hAnsi="Times New Roman" w:cs="Times New Roman"/>
          <w:sz w:val="24"/>
          <w:szCs w:val="24"/>
        </w:rPr>
        <w:t>i</w:t>
      </w:r>
      <w:r w:rsidR="00BD7FBC" w:rsidRPr="002274DA">
        <w:rPr>
          <w:rFonts w:ascii="Times New Roman" w:hAnsi="Times New Roman" w:cs="Times New Roman"/>
          <w:sz w:val="24"/>
          <w:szCs w:val="24"/>
        </w:rPr>
        <w:t xml:space="preserve">e </w:t>
      </w:r>
      <w:r w:rsidRPr="002274DA">
        <w:rPr>
          <w:rFonts w:ascii="Times New Roman" w:hAnsi="Times New Roman" w:cs="Times New Roman"/>
          <w:sz w:val="24"/>
          <w:szCs w:val="24"/>
        </w:rPr>
        <w:t>nabyć</w:t>
      </w:r>
      <w:r w:rsidR="00BD7FBC" w:rsidRPr="002274DA">
        <w:rPr>
          <w:rFonts w:ascii="Times New Roman" w:hAnsi="Times New Roman" w:cs="Times New Roman"/>
          <w:sz w:val="24"/>
          <w:szCs w:val="24"/>
        </w:rPr>
        <w:t xml:space="preserve"> </w:t>
      </w:r>
      <w:r w:rsidR="00EC194F" w:rsidRPr="002274DA">
        <w:rPr>
          <w:rFonts w:ascii="Times New Roman" w:hAnsi="Times New Roman" w:cs="Times New Roman"/>
          <w:sz w:val="24"/>
          <w:szCs w:val="24"/>
        </w:rPr>
        <w:t>na rzecz Gminy Międzybórz nieruchomoś</w:t>
      </w:r>
      <w:r w:rsidRPr="002274DA">
        <w:rPr>
          <w:rFonts w:ascii="Times New Roman" w:hAnsi="Times New Roman" w:cs="Times New Roman"/>
          <w:sz w:val="24"/>
          <w:szCs w:val="24"/>
        </w:rPr>
        <w:t>ci</w:t>
      </w:r>
      <w:r w:rsidR="00EC194F" w:rsidRPr="002274DA">
        <w:rPr>
          <w:rFonts w:ascii="Times New Roman" w:hAnsi="Times New Roman" w:cs="Times New Roman"/>
          <w:sz w:val="24"/>
          <w:szCs w:val="24"/>
        </w:rPr>
        <w:t xml:space="preserve"> położ</w:t>
      </w:r>
      <w:r w:rsidRPr="002274DA">
        <w:rPr>
          <w:rFonts w:ascii="Times New Roman" w:hAnsi="Times New Roman" w:cs="Times New Roman"/>
          <w:sz w:val="24"/>
          <w:szCs w:val="24"/>
        </w:rPr>
        <w:t>one</w:t>
      </w:r>
      <w:r w:rsidR="00EC194F" w:rsidRPr="002274DA">
        <w:rPr>
          <w:rFonts w:ascii="Times New Roman" w:hAnsi="Times New Roman" w:cs="Times New Roman"/>
          <w:sz w:val="24"/>
          <w:szCs w:val="24"/>
        </w:rPr>
        <w:t xml:space="preserve"> w obrębie </w:t>
      </w:r>
      <w:r w:rsidRPr="002274DA">
        <w:rPr>
          <w:rFonts w:ascii="Times New Roman" w:hAnsi="Times New Roman" w:cs="Times New Roman"/>
          <w:sz w:val="24"/>
          <w:szCs w:val="24"/>
        </w:rPr>
        <w:t xml:space="preserve">miasta </w:t>
      </w:r>
      <w:r w:rsidR="00EC194F" w:rsidRPr="002274DA">
        <w:rPr>
          <w:rFonts w:ascii="Times New Roman" w:hAnsi="Times New Roman" w:cs="Times New Roman"/>
          <w:sz w:val="24"/>
          <w:szCs w:val="24"/>
        </w:rPr>
        <w:t>Międzybó</w:t>
      </w:r>
      <w:r w:rsidR="001F6400" w:rsidRPr="002274DA">
        <w:rPr>
          <w:rFonts w:ascii="Times New Roman" w:hAnsi="Times New Roman" w:cs="Times New Roman"/>
          <w:sz w:val="24"/>
          <w:szCs w:val="24"/>
        </w:rPr>
        <w:t xml:space="preserve">rz stanowiące działki nr </w:t>
      </w:r>
      <w:r w:rsidR="00741B15" w:rsidRPr="002274DA">
        <w:rPr>
          <w:rFonts w:ascii="Times New Roman" w:hAnsi="Times New Roman" w:cs="Times New Roman"/>
          <w:sz w:val="24"/>
          <w:szCs w:val="24"/>
        </w:rPr>
        <w:t>87/8</w:t>
      </w:r>
      <w:r w:rsidR="001F6400" w:rsidRPr="002274DA">
        <w:rPr>
          <w:rFonts w:ascii="Times New Roman" w:hAnsi="Times New Roman" w:cs="Times New Roman"/>
          <w:sz w:val="24"/>
          <w:szCs w:val="24"/>
        </w:rPr>
        <w:t xml:space="preserve"> oraz </w:t>
      </w:r>
      <w:r w:rsidR="00741B15" w:rsidRPr="002274DA">
        <w:rPr>
          <w:rFonts w:ascii="Times New Roman" w:hAnsi="Times New Roman" w:cs="Times New Roman"/>
          <w:sz w:val="24"/>
          <w:szCs w:val="24"/>
        </w:rPr>
        <w:t>87/10</w:t>
      </w:r>
      <w:r w:rsidR="003D2AFE" w:rsidRPr="002274DA">
        <w:rPr>
          <w:rFonts w:ascii="Times New Roman" w:hAnsi="Times New Roman" w:cs="Times New Roman"/>
          <w:sz w:val="24"/>
          <w:szCs w:val="24"/>
        </w:rPr>
        <w:t xml:space="preserve"> o łącznej powierzchni 0,</w:t>
      </w:r>
      <w:r w:rsidR="00B52415" w:rsidRPr="002274DA">
        <w:rPr>
          <w:rFonts w:ascii="Times New Roman" w:hAnsi="Times New Roman" w:cs="Times New Roman"/>
          <w:sz w:val="24"/>
          <w:szCs w:val="24"/>
        </w:rPr>
        <w:t>0</w:t>
      </w:r>
      <w:r w:rsidR="003D2AFE" w:rsidRPr="002274DA">
        <w:rPr>
          <w:rFonts w:ascii="Times New Roman" w:hAnsi="Times New Roman" w:cs="Times New Roman"/>
          <w:sz w:val="24"/>
          <w:szCs w:val="24"/>
        </w:rPr>
        <w:t>2</w:t>
      </w:r>
      <w:r w:rsidR="00B52415" w:rsidRPr="002274DA">
        <w:rPr>
          <w:rFonts w:ascii="Times New Roman" w:hAnsi="Times New Roman" w:cs="Times New Roman"/>
          <w:sz w:val="24"/>
          <w:szCs w:val="24"/>
        </w:rPr>
        <w:t>23</w:t>
      </w:r>
      <w:r w:rsidR="003D2AFE" w:rsidRPr="002274DA">
        <w:rPr>
          <w:rFonts w:ascii="Times New Roman" w:hAnsi="Times New Roman" w:cs="Times New Roman"/>
          <w:sz w:val="24"/>
          <w:szCs w:val="24"/>
        </w:rPr>
        <w:t xml:space="preserve"> ha</w:t>
      </w:r>
      <w:r w:rsidR="002F0190" w:rsidRPr="002274DA">
        <w:rPr>
          <w:rFonts w:ascii="Times New Roman" w:hAnsi="Times New Roman" w:cs="Times New Roman"/>
          <w:sz w:val="24"/>
          <w:szCs w:val="24"/>
        </w:rPr>
        <w:t>, dla których Sąd Rejonowy w Oleśnicy prowadzi Księ</w:t>
      </w:r>
      <w:r w:rsidR="003D2AFE" w:rsidRPr="002274DA">
        <w:rPr>
          <w:rFonts w:ascii="Times New Roman" w:hAnsi="Times New Roman" w:cs="Times New Roman"/>
          <w:sz w:val="24"/>
          <w:szCs w:val="24"/>
        </w:rPr>
        <w:t>gę Wieczystą nr WR1E/000</w:t>
      </w:r>
      <w:r w:rsidR="00B52415" w:rsidRPr="002274DA">
        <w:rPr>
          <w:rFonts w:ascii="Times New Roman" w:hAnsi="Times New Roman" w:cs="Times New Roman"/>
          <w:sz w:val="24"/>
          <w:szCs w:val="24"/>
        </w:rPr>
        <w:t>66842/8</w:t>
      </w:r>
      <w:r w:rsidR="003D2AFE" w:rsidRPr="002274DA">
        <w:rPr>
          <w:rFonts w:ascii="Times New Roman" w:hAnsi="Times New Roman" w:cs="Times New Roman"/>
          <w:sz w:val="24"/>
          <w:szCs w:val="24"/>
        </w:rPr>
        <w:t>.</w:t>
      </w:r>
      <w:r w:rsidR="008E3D02" w:rsidRPr="002274DA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F15382E" w14:textId="57EAFF79" w:rsidR="008E3D02" w:rsidRPr="002274DA" w:rsidRDefault="008E3D02" w:rsidP="002274DA">
      <w:pPr>
        <w:pStyle w:val="Akapitzlist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274DA">
        <w:rPr>
          <w:rFonts w:ascii="Times New Roman" w:hAnsi="Times New Roman" w:cs="Times New Roman"/>
          <w:sz w:val="24"/>
          <w:szCs w:val="24"/>
        </w:rPr>
        <w:t xml:space="preserve">Nabycie nieruchomości, o których mowa w §1, automatycznie zaliczy te nieruchomości do zasobu nieruchomości gminnych co </w:t>
      </w:r>
      <w:r w:rsidR="00257CBB" w:rsidRPr="002274DA">
        <w:rPr>
          <w:rFonts w:ascii="Times New Roman" w:hAnsi="Times New Roman" w:cs="Times New Roman"/>
          <w:sz w:val="24"/>
          <w:szCs w:val="24"/>
        </w:rPr>
        <w:t>umożliwi wybudowanie</w:t>
      </w:r>
      <w:r w:rsidRPr="002274DA">
        <w:rPr>
          <w:rFonts w:ascii="Times New Roman" w:hAnsi="Times New Roman" w:cs="Times New Roman"/>
          <w:sz w:val="24"/>
          <w:szCs w:val="24"/>
        </w:rPr>
        <w:t xml:space="preserve"> drogi dojazdowej do istniejąc</w:t>
      </w:r>
      <w:r w:rsidR="00B52415" w:rsidRPr="002274DA">
        <w:rPr>
          <w:rFonts w:ascii="Times New Roman" w:hAnsi="Times New Roman" w:cs="Times New Roman"/>
          <w:sz w:val="24"/>
          <w:szCs w:val="24"/>
        </w:rPr>
        <w:t>ej infrastruktury komunalnej – gminnej oczyszczalni ścieków oraz Punktu Selektywnej Zbiórki Odpadów, poprawiając tym warunki</w:t>
      </w:r>
      <w:r w:rsidRPr="002274DA">
        <w:rPr>
          <w:rFonts w:ascii="Times New Roman" w:hAnsi="Times New Roman" w:cs="Times New Roman"/>
          <w:sz w:val="24"/>
          <w:szCs w:val="24"/>
        </w:rPr>
        <w:t xml:space="preserve"> </w:t>
      </w:r>
      <w:r w:rsidR="00972975" w:rsidRPr="002274DA">
        <w:rPr>
          <w:rFonts w:ascii="Times New Roman" w:hAnsi="Times New Roman" w:cs="Times New Roman"/>
          <w:sz w:val="24"/>
          <w:szCs w:val="24"/>
        </w:rPr>
        <w:t xml:space="preserve">bezpieczeństwa </w:t>
      </w:r>
      <w:r w:rsidR="00B52415" w:rsidRPr="002274DA">
        <w:rPr>
          <w:rFonts w:ascii="Times New Roman" w:hAnsi="Times New Roman" w:cs="Times New Roman"/>
          <w:sz w:val="24"/>
          <w:szCs w:val="24"/>
        </w:rPr>
        <w:t>korzystających</w:t>
      </w:r>
      <w:r w:rsidRPr="002274DA">
        <w:rPr>
          <w:rFonts w:ascii="Times New Roman" w:hAnsi="Times New Roman" w:cs="Times New Roman"/>
          <w:sz w:val="24"/>
          <w:szCs w:val="24"/>
        </w:rPr>
        <w:t>.</w:t>
      </w:r>
    </w:p>
    <w:p w14:paraId="6C193FFC" w14:textId="65DCAE23" w:rsidR="008E3D02" w:rsidRPr="002274DA" w:rsidRDefault="002274DA" w:rsidP="002274DA">
      <w:pPr>
        <w:pStyle w:val="Akapitzlist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274DA">
        <w:rPr>
          <w:rFonts w:ascii="Times New Roman" w:hAnsi="Times New Roman" w:cs="Times New Roman"/>
          <w:sz w:val="24"/>
          <w:szCs w:val="24"/>
        </w:rPr>
        <w:t>Wszelkie koszty związane z przejęciem przedmiotow</w:t>
      </w:r>
      <w:r>
        <w:rPr>
          <w:rFonts w:ascii="Times New Roman" w:hAnsi="Times New Roman" w:cs="Times New Roman"/>
          <w:sz w:val="24"/>
          <w:szCs w:val="24"/>
        </w:rPr>
        <w:t>ych</w:t>
      </w:r>
      <w:r w:rsidRPr="002274DA">
        <w:rPr>
          <w:rFonts w:ascii="Times New Roman" w:hAnsi="Times New Roman" w:cs="Times New Roman"/>
          <w:sz w:val="24"/>
          <w:szCs w:val="24"/>
        </w:rPr>
        <w:t xml:space="preserve"> nieruchomości pokrywa Gmina Międzybórz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2516C4F0" w14:textId="33C9C8BE" w:rsidR="002274DA" w:rsidRPr="002274DA" w:rsidRDefault="002274DA" w:rsidP="002274DA">
      <w:pPr>
        <w:pStyle w:val="Akapitzlist"/>
        <w:numPr>
          <w:ilvl w:val="0"/>
          <w:numId w:val="5"/>
        </w:num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274DA">
        <w:rPr>
          <w:rFonts w:ascii="Times New Roman" w:hAnsi="Times New Roman" w:cs="Times New Roman"/>
          <w:bCs/>
          <w:sz w:val="24"/>
          <w:szCs w:val="24"/>
        </w:rPr>
        <w:t xml:space="preserve">Wykonanie zarządzenia powierza się </w:t>
      </w:r>
      <w:r w:rsidR="00AF277D">
        <w:rPr>
          <w:rFonts w:ascii="Times New Roman" w:hAnsi="Times New Roman" w:cs="Times New Roman"/>
          <w:bCs/>
          <w:sz w:val="24"/>
          <w:szCs w:val="24"/>
        </w:rPr>
        <w:t xml:space="preserve">Sekretarzowi Miasta i Gminy Międzybórz. </w:t>
      </w:r>
    </w:p>
    <w:p w14:paraId="057B1832" w14:textId="77777777" w:rsidR="00262CA7" w:rsidRPr="002274DA" w:rsidRDefault="008E3D02" w:rsidP="002274DA">
      <w:pPr>
        <w:pStyle w:val="Akapitzlist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274DA">
        <w:rPr>
          <w:rFonts w:ascii="Times New Roman" w:hAnsi="Times New Roman" w:cs="Times New Roman"/>
          <w:sz w:val="24"/>
          <w:szCs w:val="24"/>
        </w:rPr>
        <w:t>Zarządzenie wchodzi w życie z dniem podjęcia.</w:t>
      </w:r>
    </w:p>
    <w:sectPr w:rsidR="00262CA7" w:rsidRPr="002274DA" w:rsidSect="00F8294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B3BAA81" w14:textId="77777777" w:rsidR="006720AF" w:rsidRDefault="006720AF" w:rsidP="006B7B1A">
      <w:pPr>
        <w:spacing w:after="0" w:line="240" w:lineRule="auto"/>
      </w:pPr>
      <w:r>
        <w:separator/>
      </w:r>
    </w:p>
  </w:endnote>
  <w:endnote w:type="continuationSeparator" w:id="0">
    <w:p w14:paraId="657F07AA" w14:textId="77777777" w:rsidR="006720AF" w:rsidRDefault="006720AF" w:rsidP="006B7B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4660762" w14:textId="77777777" w:rsidR="006720AF" w:rsidRDefault="006720AF" w:rsidP="006B7B1A">
      <w:pPr>
        <w:spacing w:after="0" w:line="240" w:lineRule="auto"/>
      </w:pPr>
      <w:r>
        <w:separator/>
      </w:r>
    </w:p>
  </w:footnote>
  <w:footnote w:type="continuationSeparator" w:id="0">
    <w:p w14:paraId="15740182" w14:textId="77777777" w:rsidR="006720AF" w:rsidRDefault="006720AF" w:rsidP="006B7B1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8DD0D5B"/>
    <w:multiLevelType w:val="hybridMultilevel"/>
    <w:tmpl w:val="27346060"/>
    <w:lvl w:ilvl="0" w:tplc="AA841282">
      <w:start w:val="2"/>
      <w:numFmt w:val="decimal"/>
      <w:lvlText w:val="%1)"/>
      <w:lvlJc w:val="left"/>
      <w:pPr>
        <w:tabs>
          <w:tab w:val="num" w:pos="2574"/>
        </w:tabs>
        <w:ind w:left="2574" w:hanging="360"/>
      </w:pPr>
      <w:rPr>
        <w:rFonts w:ascii="Arial Narrow" w:hAnsi="Arial Narrow" w:hint="default"/>
        <w:b w:val="0"/>
        <w:i w:val="0"/>
        <w:sz w:val="24"/>
      </w:rPr>
    </w:lvl>
    <w:lvl w:ilvl="1" w:tplc="26EC9960">
      <w:start w:val="2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Arial" w:hAnsi="Arial" w:hint="default"/>
        <w:b w:val="0"/>
        <w:i w:val="0"/>
        <w:sz w:val="20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E8F7F54"/>
    <w:multiLevelType w:val="hybridMultilevel"/>
    <w:tmpl w:val="D3528C8E"/>
    <w:lvl w:ilvl="0" w:tplc="9EA2177E">
      <w:start w:val="1"/>
      <w:numFmt w:val="decimal"/>
      <w:lvlText w:val="§%1."/>
      <w:lvlJc w:val="left"/>
      <w:pPr>
        <w:ind w:left="36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460D32C0"/>
    <w:multiLevelType w:val="hybridMultilevel"/>
    <w:tmpl w:val="5682386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4B455286"/>
    <w:multiLevelType w:val="hybridMultilevel"/>
    <w:tmpl w:val="61C6658E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73E4386C"/>
    <w:multiLevelType w:val="hybridMultilevel"/>
    <w:tmpl w:val="5F36320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31B"/>
    <w:rsid w:val="000017D9"/>
    <w:rsid w:val="00010D0A"/>
    <w:rsid w:val="0005725F"/>
    <w:rsid w:val="00120C97"/>
    <w:rsid w:val="0012592B"/>
    <w:rsid w:val="001C237B"/>
    <w:rsid w:val="001C4D33"/>
    <w:rsid w:val="001F6400"/>
    <w:rsid w:val="002274DA"/>
    <w:rsid w:val="00257CBB"/>
    <w:rsid w:val="00262CA7"/>
    <w:rsid w:val="00264B3F"/>
    <w:rsid w:val="00284A75"/>
    <w:rsid w:val="00292B51"/>
    <w:rsid w:val="002F0190"/>
    <w:rsid w:val="00322A8B"/>
    <w:rsid w:val="0034454B"/>
    <w:rsid w:val="00345C2F"/>
    <w:rsid w:val="00356E9F"/>
    <w:rsid w:val="003A2978"/>
    <w:rsid w:val="003D2AFE"/>
    <w:rsid w:val="004A7E2F"/>
    <w:rsid w:val="004B0B2C"/>
    <w:rsid w:val="00536104"/>
    <w:rsid w:val="00542CDA"/>
    <w:rsid w:val="00565FC2"/>
    <w:rsid w:val="006720AF"/>
    <w:rsid w:val="006B7B1A"/>
    <w:rsid w:val="006F2F25"/>
    <w:rsid w:val="00741B15"/>
    <w:rsid w:val="0082357F"/>
    <w:rsid w:val="008E3D02"/>
    <w:rsid w:val="009212AF"/>
    <w:rsid w:val="009278FB"/>
    <w:rsid w:val="009338BE"/>
    <w:rsid w:val="00972975"/>
    <w:rsid w:val="009A1F67"/>
    <w:rsid w:val="009E52E1"/>
    <w:rsid w:val="00A405F0"/>
    <w:rsid w:val="00AB38FA"/>
    <w:rsid w:val="00AF277D"/>
    <w:rsid w:val="00B328E0"/>
    <w:rsid w:val="00B52415"/>
    <w:rsid w:val="00B910A8"/>
    <w:rsid w:val="00BC44A2"/>
    <w:rsid w:val="00BD7FBC"/>
    <w:rsid w:val="00C02E77"/>
    <w:rsid w:val="00C81963"/>
    <w:rsid w:val="00CA3FB9"/>
    <w:rsid w:val="00CD1AEE"/>
    <w:rsid w:val="00D27994"/>
    <w:rsid w:val="00D54AC9"/>
    <w:rsid w:val="00D54D7A"/>
    <w:rsid w:val="00D64B0E"/>
    <w:rsid w:val="00E144B9"/>
    <w:rsid w:val="00E254D7"/>
    <w:rsid w:val="00E6131B"/>
    <w:rsid w:val="00E77091"/>
    <w:rsid w:val="00E80E54"/>
    <w:rsid w:val="00E87282"/>
    <w:rsid w:val="00EA1FC4"/>
    <w:rsid w:val="00EC194F"/>
    <w:rsid w:val="00EC249C"/>
    <w:rsid w:val="00ED1051"/>
    <w:rsid w:val="00ED1A0C"/>
    <w:rsid w:val="00EF5AB8"/>
    <w:rsid w:val="00F35026"/>
    <w:rsid w:val="00F568E9"/>
    <w:rsid w:val="00F82947"/>
    <w:rsid w:val="00FA090E"/>
    <w:rsid w:val="00FA374D"/>
    <w:rsid w:val="00FA3D6F"/>
    <w:rsid w:val="00FB4B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2B82FB"/>
  <w15:docId w15:val="{BB91D89A-2496-4E57-B39F-33F76A694C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8294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E613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E6131B"/>
    <w:rPr>
      <w:b/>
      <w:bCs/>
    </w:rPr>
  </w:style>
  <w:style w:type="character" w:styleId="Uwydatnienie">
    <w:name w:val="Emphasis"/>
    <w:basedOn w:val="Domylnaczcionkaakapitu"/>
    <w:uiPriority w:val="20"/>
    <w:qFormat/>
    <w:rsid w:val="00E6131B"/>
    <w:rPr>
      <w:i/>
      <w:iCs/>
    </w:rPr>
  </w:style>
  <w:style w:type="paragraph" w:styleId="Tekstprzypisudolnego">
    <w:name w:val="footnote text"/>
    <w:basedOn w:val="Normalny"/>
    <w:link w:val="TekstprzypisudolnegoZnak"/>
    <w:rsid w:val="006B7B1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rsid w:val="006B7B1A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rsid w:val="006B7B1A"/>
    <w:rPr>
      <w:vertAlign w:val="superscript"/>
    </w:rPr>
  </w:style>
  <w:style w:type="paragraph" w:styleId="Akapitzlist">
    <w:name w:val="List Paragraph"/>
    <w:basedOn w:val="Normalny"/>
    <w:uiPriority w:val="34"/>
    <w:qFormat/>
    <w:rsid w:val="006B7B1A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C4D3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C4D3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234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206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256</Words>
  <Characters>1542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Rafał Kręblewski</dc:creator>
  <cp:lastModifiedBy>UMIG-RADA</cp:lastModifiedBy>
  <cp:revision>2</cp:revision>
  <cp:lastPrinted>2023-09-18T07:34:00Z</cp:lastPrinted>
  <dcterms:created xsi:type="dcterms:W3CDTF">2023-09-18T14:08:00Z</dcterms:created>
  <dcterms:modified xsi:type="dcterms:W3CDTF">2023-09-18T14:08:00Z</dcterms:modified>
</cp:coreProperties>
</file>